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B88" w:rsidRDefault="00D24B88" w:rsidP="00D24B88">
      <w:pPr>
        <w:jc w:val="center"/>
        <w:rPr>
          <w:rFonts w:ascii="Times New Roman" w:hAnsi="Times New Roman" w:cs="Times New Roman"/>
          <w:sz w:val="24"/>
          <w:szCs w:val="24"/>
        </w:rPr>
      </w:pPr>
    </w:p>
    <w:p w:rsidR="00D24B88" w:rsidRDefault="00D24B88" w:rsidP="00D24B88">
      <w:pPr>
        <w:jc w:val="center"/>
        <w:rPr>
          <w:rFonts w:ascii="Times New Roman" w:hAnsi="Times New Roman" w:cs="Times New Roman"/>
          <w:sz w:val="24"/>
          <w:szCs w:val="24"/>
        </w:rPr>
      </w:pPr>
    </w:p>
    <w:p w:rsidR="00D24B88" w:rsidRDefault="00D24B88" w:rsidP="00D24B88">
      <w:pPr>
        <w:jc w:val="center"/>
        <w:rPr>
          <w:rFonts w:ascii="Times New Roman" w:hAnsi="Times New Roman" w:cs="Times New Roman"/>
          <w:sz w:val="24"/>
          <w:szCs w:val="24"/>
        </w:rPr>
      </w:pPr>
    </w:p>
    <w:p w:rsidR="00D24B88" w:rsidRDefault="00D24B88" w:rsidP="00D24B88">
      <w:pPr>
        <w:jc w:val="center"/>
        <w:rPr>
          <w:rFonts w:ascii="Times New Roman" w:hAnsi="Times New Roman" w:cs="Times New Roman"/>
          <w:sz w:val="24"/>
          <w:szCs w:val="24"/>
        </w:rPr>
      </w:pPr>
    </w:p>
    <w:p w:rsidR="00D24B88" w:rsidRDefault="00D24B88" w:rsidP="00D24B88">
      <w:pPr>
        <w:jc w:val="center"/>
        <w:rPr>
          <w:rFonts w:ascii="Times New Roman" w:hAnsi="Times New Roman" w:cs="Times New Roman"/>
          <w:sz w:val="24"/>
          <w:szCs w:val="24"/>
        </w:rPr>
      </w:pPr>
    </w:p>
    <w:p w:rsidR="00D24B88" w:rsidRDefault="00D24B88" w:rsidP="00D24B88">
      <w:pPr>
        <w:jc w:val="center"/>
        <w:rPr>
          <w:rFonts w:ascii="Times New Roman" w:hAnsi="Times New Roman" w:cs="Times New Roman"/>
          <w:sz w:val="24"/>
          <w:szCs w:val="24"/>
        </w:rPr>
      </w:pPr>
    </w:p>
    <w:p w:rsidR="00D24B88" w:rsidRPr="00D24B88" w:rsidRDefault="00D24B88" w:rsidP="00B00083">
      <w:pPr>
        <w:spacing w:after="0"/>
        <w:contextualSpacing/>
        <w:jc w:val="center"/>
        <w:rPr>
          <w:rFonts w:ascii="Times New Roman" w:hAnsi="Times New Roman" w:cs="Times New Roman"/>
          <w:sz w:val="24"/>
          <w:szCs w:val="24"/>
        </w:rPr>
      </w:pPr>
      <w:r w:rsidRPr="00D24B88">
        <w:rPr>
          <w:rFonts w:ascii="Times New Roman" w:hAnsi="Times New Roman" w:cs="Times New Roman"/>
          <w:sz w:val="24"/>
          <w:szCs w:val="24"/>
        </w:rPr>
        <w:t>Research Paper Review</w:t>
      </w:r>
    </w:p>
    <w:p w:rsidR="00D24B88" w:rsidRPr="00D24B88" w:rsidRDefault="00D24B88" w:rsidP="00B00083">
      <w:pPr>
        <w:spacing w:after="0"/>
        <w:contextualSpacing/>
        <w:jc w:val="center"/>
        <w:rPr>
          <w:rFonts w:ascii="Times New Roman" w:hAnsi="Times New Roman" w:cs="Times New Roman"/>
          <w:sz w:val="24"/>
          <w:szCs w:val="24"/>
        </w:rPr>
      </w:pPr>
      <w:r w:rsidRPr="00D24B88">
        <w:rPr>
          <w:rFonts w:ascii="Times New Roman" w:hAnsi="Times New Roman" w:cs="Times New Roman"/>
          <w:sz w:val="24"/>
          <w:szCs w:val="24"/>
        </w:rPr>
        <w:t>Name</w:t>
      </w:r>
    </w:p>
    <w:p w:rsidR="00D24B88" w:rsidRDefault="00D24B88" w:rsidP="00B00083">
      <w:pPr>
        <w:spacing w:after="0"/>
        <w:contextualSpacing/>
        <w:jc w:val="center"/>
        <w:rPr>
          <w:rFonts w:ascii="Times New Roman" w:hAnsi="Times New Roman" w:cs="Times New Roman"/>
          <w:b/>
          <w:sz w:val="24"/>
          <w:szCs w:val="24"/>
        </w:rPr>
      </w:pPr>
      <w:r w:rsidRPr="00D24B88">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0E2C8C" w:rsidRPr="006F1747" w:rsidRDefault="000E2C8C" w:rsidP="006F1747">
      <w:pPr>
        <w:jc w:val="center"/>
        <w:rPr>
          <w:rFonts w:ascii="Times New Roman" w:hAnsi="Times New Roman" w:cs="Times New Roman"/>
          <w:b/>
          <w:sz w:val="24"/>
          <w:szCs w:val="24"/>
        </w:rPr>
      </w:pPr>
      <w:r w:rsidRPr="006F1747">
        <w:rPr>
          <w:rFonts w:ascii="Times New Roman" w:hAnsi="Times New Roman" w:cs="Times New Roman"/>
          <w:b/>
          <w:sz w:val="24"/>
          <w:szCs w:val="24"/>
        </w:rPr>
        <w:lastRenderedPageBreak/>
        <w:t>Appreciation and Critique of the Research Design of the Paper</w:t>
      </w:r>
    </w:p>
    <w:p w:rsidR="000E2C8C" w:rsidRPr="004D724F" w:rsidRDefault="006F1747" w:rsidP="004D724F">
      <w:pPr>
        <w:pStyle w:val="ListParagraph"/>
        <w:numPr>
          <w:ilvl w:val="0"/>
          <w:numId w:val="8"/>
        </w:numPr>
        <w:rPr>
          <w:rFonts w:ascii="Times New Roman" w:hAnsi="Times New Roman" w:cs="Times New Roman"/>
          <w:b/>
          <w:sz w:val="24"/>
          <w:szCs w:val="24"/>
        </w:rPr>
      </w:pPr>
      <w:r w:rsidRPr="004D724F">
        <w:rPr>
          <w:rFonts w:ascii="Times New Roman" w:hAnsi="Times New Roman" w:cs="Times New Roman"/>
          <w:b/>
          <w:sz w:val="24"/>
          <w:szCs w:val="24"/>
        </w:rPr>
        <w:t>Strengths and W</w:t>
      </w:r>
      <w:r w:rsidR="000E2C8C" w:rsidRPr="004D724F">
        <w:rPr>
          <w:rFonts w:ascii="Times New Roman" w:hAnsi="Times New Roman" w:cs="Times New Roman"/>
          <w:b/>
          <w:sz w:val="24"/>
          <w:szCs w:val="24"/>
        </w:rPr>
        <w:t>eaknesses</w:t>
      </w:r>
    </w:p>
    <w:p w:rsidR="000E2C8C" w:rsidRDefault="000E2C8C" w:rsidP="004B1B96">
      <w:pPr>
        <w:ind w:firstLine="720"/>
        <w:rPr>
          <w:rFonts w:ascii="Times New Roman" w:hAnsi="Times New Roman" w:cs="Times New Roman"/>
          <w:sz w:val="24"/>
          <w:szCs w:val="24"/>
        </w:rPr>
      </w:pPr>
      <w:r>
        <w:rPr>
          <w:rFonts w:ascii="Times New Roman" w:hAnsi="Times New Roman" w:cs="Times New Roman"/>
          <w:sz w:val="24"/>
          <w:szCs w:val="24"/>
        </w:rPr>
        <w:t xml:space="preserve">The Ideas that the researcher present are based on two theories; collective efficacy theory and the general strain theory. </w:t>
      </w:r>
      <w:r w:rsidR="001D355D">
        <w:rPr>
          <w:rFonts w:ascii="Times New Roman" w:hAnsi="Times New Roman" w:cs="Times New Roman"/>
          <w:sz w:val="24"/>
          <w:szCs w:val="24"/>
        </w:rPr>
        <w:t xml:space="preserve">Each of them provides a </w:t>
      </w:r>
      <w:r w:rsidR="009B687C">
        <w:rPr>
          <w:rFonts w:ascii="Times New Roman" w:hAnsi="Times New Roman" w:cs="Times New Roman"/>
          <w:sz w:val="24"/>
          <w:szCs w:val="24"/>
        </w:rPr>
        <w:t>logical basis</w:t>
      </w:r>
      <w:r w:rsidR="001D355D">
        <w:rPr>
          <w:rFonts w:ascii="Times New Roman" w:hAnsi="Times New Roman" w:cs="Times New Roman"/>
          <w:sz w:val="24"/>
          <w:szCs w:val="24"/>
        </w:rPr>
        <w:t xml:space="preserve"> for </w:t>
      </w:r>
      <w:r w:rsidR="009B687C">
        <w:rPr>
          <w:rFonts w:ascii="Times New Roman" w:hAnsi="Times New Roman" w:cs="Times New Roman"/>
          <w:sz w:val="24"/>
          <w:szCs w:val="24"/>
        </w:rPr>
        <w:t xml:space="preserve">studying and explaining </w:t>
      </w:r>
      <w:r w:rsidR="001D355D">
        <w:rPr>
          <w:rFonts w:ascii="Times New Roman" w:hAnsi="Times New Roman" w:cs="Times New Roman"/>
          <w:sz w:val="24"/>
          <w:szCs w:val="24"/>
        </w:rPr>
        <w:t>violence and substance ab</w:t>
      </w:r>
      <w:r w:rsidR="009B687C">
        <w:rPr>
          <w:rFonts w:ascii="Times New Roman" w:hAnsi="Times New Roman" w:cs="Times New Roman"/>
          <w:sz w:val="24"/>
          <w:szCs w:val="24"/>
        </w:rPr>
        <w:t xml:space="preserve">use among the youths and adults in the local communities. The research pointed out </w:t>
      </w:r>
      <w:r w:rsidR="00B00083">
        <w:rPr>
          <w:rFonts w:ascii="Times New Roman" w:hAnsi="Times New Roman" w:cs="Times New Roman"/>
          <w:sz w:val="24"/>
          <w:szCs w:val="24"/>
        </w:rPr>
        <w:t>those</w:t>
      </w:r>
      <w:r w:rsidR="009B687C">
        <w:rPr>
          <w:rFonts w:ascii="Times New Roman" w:hAnsi="Times New Roman" w:cs="Times New Roman"/>
          <w:sz w:val="24"/>
          <w:szCs w:val="24"/>
        </w:rPr>
        <w:t xml:space="preserve"> poor collective responsibilities of neighborhoods to their youths and to each other has been proved by past studies to increase violence and substance abuse. </w:t>
      </w:r>
      <w:r w:rsidR="00B77602">
        <w:rPr>
          <w:rFonts w:ascii="Times New Roman" w:hAnsi="Times New Roman" w:cs="Times New Roman"/>
          <w:sz w:val="24"/>
          <w:szCs w:val="24"/>
        </w:rPr>
        <w:t>However,</w:t>
      </w:r>
      <w:r w:rsidR="009B687C">
        <w:rPr>
          <w:rFonts w:ascii="Times New Roman" w:hAnsi="Times New Roman" w:cs="Times New Roman"/>
          <w:sz w:val="24"/>
          <w:szCs w:val="24"/>
        </w:rPr>
        <w:t xml:space="preserve"> in the </w:t>
      </w:r>
      <w:r w:rsidR="00B77602">
        <w:rPr>
          <w:rFonts w:ascii="Times New Roman" w:hAnsi="Times New Roman" w:cs="Times New Roman"/>
          <w:sz w:val="24"/>
          <w:szCs w:val="24"/>
        </w:rPr>
        <w:t>findings,</w:t>
      </w:r>
      <w:r w:rsidR="009B687C">
        <w:rPr>
          <w:rFonts w:ascii="Times New Roman" w:hAnsi="Times New Roman" w:cs="Times New Roman"/>
          <w:sz w:val="24"/>
          <w:szCs w:val="24"/>
        </w:rPr>
        <w:t xml:space="preserve"> it is evident that the theory was disapproved; findings indicated that societies with a better collective efficacy were more predisposed to the behaviors of violence and substance abuse especially when the older adults who are to be emulated exhibit these behaviors.</w:t>
      </w:r>
      <w:r w:rsidR="00B70542">
        <w:rPr>
          <w:rFonts w:ascii="Times New Roman" w:hAnsi="Times New Roman" w:cs="Times New Roman"/>
          <w:sz w:val="24"/>
          <w:szCs w:val="24"/>
        </w:rPr>
        <w:t xml:space="preserve"> </w:t>
      </w:r>
    </w:p>
    <w:p w:rsidR="00777405" w:rsidRDefault="00777405" w:rsidP="004B1B96">
      <w:pPr>
        <w:ind w:firstLine="720"/>
        <w:rPr>
          <w:rFonts w:ascii="Times New Roman" w:hAnsi="Times New Roman" w:cs="Times New Roman"/>
          <w:sz w:val="24"/>
          <w:szCs w:val="24"/>
        </w:rPr>
      </w:pPr>
      <w:r>
        <w:rPr>
          <w:rFonts w:ascii="Times New Roman" w:hAnsi="Times New Roman" w:cs="Times New Roman"/>
          <w:sz w:val="24"/>
          <w:szCs w:val="24"/>
        </w:rPr>
        <w:t>While the hypotheses were well formulated to form the basis for the study, the results complicate and deviate the initial objective of the study leaving a layreader confused of exactly how collective efficacy protects adolescents from substance abuse and exposure to violence. On one side, collective efficacy is a moderating factor while on another side it is a predisposing factor to the social menaces, especially</w:t>
      </w:r>
      <w:r w:rsidR="00393463">
        <w:rPr>
          <w:rFonts w:ascii="Times New Roman" w:hAnsi="Times New Roman" w:cs="Times New Roman"/>
          <w:sz w:val="24"/>
          <w:szCs w:val="24"/>
        </w:rPr>
        <w:t xml:space="preserve"> in affluent communities.</w:t>
      </w:r>
      <w:r w:rsidR="004B1B96">
        <w:rPr>
          <w:rFonts w:ascii="Times New Roman" w:hAnsi="Times New Roman" w:cs="Times New Roman"/>
          <w:sz w:val="24"/>
          <w:szCs w:val="24"/>
        </w:rPr>
        <w:t xml:space="preserve"> Nevertheless, the researcher indicates that the deviation or the failure to confirm the hypotheses was a confirmation that the theories would </w:t>
      </w:r>
      <w:r w:rsidR="00DF7FA9">
        <w:rPr>
          <w:rFonts w:ascii="Times New Roman" w:hAnsi="Times New Roman" w:cs="Times New Roman"/>
          <w:sz w:val="24"/>
          <w:szCs w:val="24"/>
        </w:rPr>
        <w:t>affect</w:t>
      </w:r>
      <w:r w:rsidR="004B1B96">
        <w:rPr>
          <w:rFonts w:ascii="Times New Roman" w:hAnsi="Times New Roman" w:cs="Times New Roman"/>
          <w:sz w:val="24"/>
          <w:szCs w:val="24"/>
        </w:rPr>
        <w:t xml:space="preserve"> a particular neighborhood differently as other factors come into play.</w:t>
      </w:r>
      <w:r w:rsidR="0035654A">
        <w:rPr>
          <w:rFonts w:ascii="Times New Roman" w:hAnsi="Times New Roman" w:cs="Times New Roman"/>
          <w:sz w:val="24"/>
          <w:szCs w:val="24"/>
        </w:rPr>
        <w:t xml:space="preserve"> The conclusion sets the ground for further studies on the influence of collective efficacy because </w:t>
      </w:r>
      <w:r w:rsidR="002573D2">
        <w:rPr>
          <w:rFonts w:ascii="Times New Roman" w:hAnsi="Times New Roman" w:cs="Times New Roman"/>
          <w:sz w:val="24"/>
          <w:szCs w:val="24"/>
        </w:rPr>
        <w:t>it was</w:t>
      </w:r>
      <w:r w:rsidR="0035654A">
        <w:rPr>
          <w:rFonts w:ascii="Times New Roman" w:hAnsi="Times New Roman" w:cs="Times New Roman"/>
          <w:sz w:val="24"/>
          <w:szCs w:val="24"/>
        </w:rPr>
        <w:t xml:space="preserve"> evident in the results that it could have a negative or a positive influence.</w:t>
      </w:r>
      <w:r w:rsidR="00D407C5">
        <w:rPr>
          <w:rFonts w:ascii="Times New Roman" w:hAnsi="Times New Roman" w:cs="Times New Roman"/>
          <w:sz w:val="24"/>
          <w:szCs w:val="24"/>
        </w:rPr>
        <w:t xml:space="preserve"> </w:t>
      </w:r>
      <w:r w:rsidR="007F2997">
        <w:rPr>
          <w:rFonts w:ascii="Times New Roman" w:hAnsi="Times New Roman" w:cs="Times New Roman"/>
          <w:sz w:val="24"/>
          <w:szCs w:val="24"/>
        </w:rPr>
        <w:t xml:space="preserve">Regardless, the researcher demonstrated that exposure to violence impacts negatively on the youth and </w:t>
      </w:r>
      <w:r w:rsidR="006F1747">
        <w:rPr>
          <w:rFonts w:ascii="Times New Roman" w:hAnsi="Times New Roman" w:cs="Times New Roman"/>
          <w:sz w:val="24"/>
          <w:szCs w:val="24"/>
        </w:rPr>
        <w:t>that effort</w:t>
      </w:r>
      <w:r w:rsidR="007F2997">
        <w:rPr>
          <w:rFonts w:ascii="Times New Roman" w:hAnsi="Times New Roman" w:cs="Times New Roman"/>
          <w:sz w:val="24"/>
          <w:szCs w:val="24"/>
        </w:rPr>
        <w:t xml:space="preserve"> to reduce incidences of violence and substance abuse among the youth should involve curtailing victimization.</w:t>
      </w:r>
    </w:p>
    <w:p w:rsidR="005146AC" w:rsidRPr="004D724F" w:rsidRDefault="005146AC" w:rsidP="004D724F">
      <w:pPr>
        <w:pStyle w:val="ListParagraph"/>
        <w:numPr>
          <w:ilvl w:val="0"/>
          <w:numId w:val="11"/>
        </w:numPr>
        <w:rPr>
          <w:rFonts w:ascii="Times New Roman" w:hAnsi="Times New Roman" w:cs="Times New Roman"/>
          <w:b/>
          <w:sz w:val="24"/>
          <w:szCs w:val="24"/>
        </w:rPr>
      </w:pPr>
      <w:r w:rsidRPr="004D724F">
        <w:rPr>
          <w:rFonts w:ascii="Times New Roman" w:hAnsi="Times New Roman" w:cs="Times New Roman"/>
          <w:b/>
          <w:sz w:val="24"/>
          <w:szCs w:val="24"/>
        </w:rPr>
        <w:lastRenderedPageBreak/>
        <w:t>Research Design of the Study</w:t>
      </w:r>
    </w:p>
    <w:p w:rsidR="00F9676D" w:rsidRDefault="00CB5A5D" w:rsidP="001C1107">
      <w:pPr>
        <w:ind w:firstLine="720"/>
        <w:rPr>
          <w:rFonts w:ascii="Times New Roman" w:hAnsi="Times New Roman" w:cs="Times New Roman"/>
          <w:sz w:val="24"/>
          <w:szCs w:val="24"/>
        </w:rPr>
      </w:pPr>
      <w:r>
        <w:rPr>
          <w:rFonts w:ascii="Times New Roman" w:hAnsi="Times New Roman" w:cs="Times New Roman"/>
          <w:sz w:val="24"/>
          <w:szCs w:val="24"/>
        </w:rPr>
        <w:t xml:space="preserve">The </w:t>
      </w:r>
      <w:r w:rsidR="001C1107">
        <w:rPr>
          <w:rFonts w:ascii="Times New Roman" w:hAnsi="Times New Roman" w:cs="Times New Roman"/>
          <w:sz w:val="24"/>
          <w:szCs w:val="24"/>
        </w:rPr>
        <w:t>study employs cohort</w:t>
      </w:r>
      <w:r w:rsidR="00E271C2">
        <w:rPr>
          <w:rFonts w:ascii="Times New Roman" w:hAnsi="Times New Roman" w:cs="Times New Roman"/>
          <w:sz w:val="24"/>
          <w:szCs w:val="24"/>
        </w:rPr>
        <w:t>-longitudinal</w:t>
      </w:r>
      <w:r w:rsidR="001C1107">
        <w:rPr>
          <w:rFonts w:ascii="Times New Roman" w:hAnsi="Times New Roman" w:cs="Times New Roman"/>
          <w:sz w:val="24"/>
          <w:szCs w:val="24"/>
        </w:rPr>
        <w:t xml:space="preserve"> design </w:t>
      </w:r>
      <w:r w:rsidR="003871BD">
        <w:rPr>
          <w:rFonts w:ascii="Times New Roman" w:hAnsi="Times New Roman" w:cs="Times New Roman"/>
          <w:sz w:val="24"/>
          <w:szCs w:val="24"/>
        </w:rPr>
        <w:t xml:space="preserve"> as it derived the sa</w:t>
      </w:r>
      <w:r w:rsidR="003D60F0">
        <w:rPr>
          <w:rFonts w:ascii="Times New Roman" w:hAnsi="Times New Roman" w:cs="Times New Roman"/>
          <w:sz w:val="24"/>
          <w:szCs w:val="24"/>
        </w:rPr>
        <w:t>mples for analysis from  seven ages cohorts I.e. newborns, 3, 6, 9, 12, 15, and 18</w:t>
      </w:r>
      <w:r w:rsidR="003871BD">
        <w:rPr>
          <w:rFonts w:ascii="Times New Roman" w:hAnsi="Times New Roman" w:cs="Times New Roman"/>
          <w:sz w:val="24"/>
          <w:szCs w:val="24"/>
        </w:rPr>
        <w:t xml:space="preserve">. Focus </w:t>
      </w:r>
      <w:r w:rsidR="00DD7F5D">
        <w:rPr>
          <w:rFonts w:ascii="Times New Roman" w:hAnsi="Times New Roman" w:cs="Times New Roman"/>
          <w:sz w:val="24"/>
          <w:szCs w:val="24"/>
        </w:rPr>
        <w:t xml:space="preserve">was on these cohorts to </w:t>
      </w:r>
      <w:r w:rsidR="003871BD">
        <w:rPr>
          <w:rFonts w:ascii="Times New Roman" w:hAnsi="Times New Roman" w:cs="Times New Roman"/>
          <w:sz w:val="24"/>
          <w:szCs w:val="24"/>
        </w:rPr>
        <w:t>generate results of exposure to violence. It is the group mostly predisposed to violence and substance abuse and thus it was essential to understand their level or mode of reaction when they are victimized.</w:t>
      </w:r>
      <w:r w:rsidR="00DD7F5D">
        <w:rPr>
          <w:rFonts w:ascii="Times New Roman" w:hAnsi="Times New Roman" w:cs="Times New Roman"/>
          <w:sz w:val="24"/>
          <w:szCs w:val="24"/>
        </w:rPr>
        <w:t xml:space="preserve"> The study was conducted after every two and a half </w:t>
      </w:r>
      <w:r w:rsidR="00B00083">
        <w:rPr>
          <w:rFonts w:ascii="Times New Roman" w:hAnsi="Times New Roman" w:cs="Times New Roman"/>
          <w:sz w:val="24"/>
          <w:szCs w:val="24"/>
        </w:rPr>
        <w:t>years from</w:t>
      </w:r>
      <w:r w:rsidR="00DD7F5D">
        <w:rPr>
          <w:rFonts w:ascii="Times New Roman" w:hAnsi="Times New Roman" w:cs="Times New Roman"/>
          <w:sz w:val="24"/>
          <w:szCs w:val="24"/>
        </w:rPr>
        <w:t xml:space="preserve"> 1994 to 2002</w:t>
      </w:r>
      <w:r w:rsidR="00E271C2">
        <w:rPr>
          <w:rFonts w:ascii="Times New Roman" w:hAnsi="Times New Roman" w:cs="Times New Roman"/>
          <w:sz w:val="24"/>
          <w:szCs w:val="24"/>
        </w:rPr>
        <w:t xml:space="preserve"> in which repeated observations were recorded justifying its longitudinal dimension</w:t>
      </w:r>
      <w:r w:rsidR="00DD7F5D">
        <w:rPr>
          <w:rFonts w:ascii="Times New Roman" w:hAnsi="Times New Roman" w:cs="Times New Roman"/>
          <w:sz w:val="24"/>
          <w:szCs w:val="24"/>
        </w:rPr>
        <w:t>.</w:t>
      </w:r>
      <w:r w:rsidR="00225615">
        <w:rPr>
          <w:rFonts w:ascii="Times New Roman" w:hAnsi="Times New Roman" w:cs="Times New Roman"/>
          <w:sz w:val="24"/>
          <w:szCs w:val="24"/>
        </w:rPr>
        <w:t xml:space="preserve"> The design is also justified by that no new sample member entered the study after 1994, in fact, some were removed from the analysis due to list wise deletion so that the analysis sample for substance use outcome were 1661 and the one for violence outcomes was 1718.</w:t>
      </w:r>
      <w:r w:rsidR="00D80849">
        <w:rPr>
          <w:rFonts w:ascii="Times New Roman" w:hAnsi="Times New Roman" w:cs="Times New Roman"/>
          <w:sz w:val="24"/>
          <w:szCs w:val="24"/>
        </w:rPr>
        <w:t xml:space="preserve"> The study used both primary and secondary data to generate and test its hypotheses. The primary data was through the survey done from 1994 to 2002 to develop the data of violence and drugs abuse among the cohorts chosen while the secondary data was the 1990 census data to determine the ratio of race and gender to be used in the study.</w:t>
      </w:r>
      <w:r w:rsidR="002D7BDE">
        <w:rPr>
          <w:rFonts w:ascii="Times New Roman" w:hAnsi="Times New Roman" w:cs="Times New Roman"/>
          <w:sz w:val="24"/>
          <w:szCs w:val="24"/>
        </w:rPr>
        <w:t xml:space="preserve"> It also used literature from past studies to form the basis of the </w:t>
      </w:r>
      <w:r w:rsidR="00E17F39">
        <w:rPr>
          <w:rFonts w:ascii="Times New Roman" w:hAnsi="Times New Roman" w:cs="Times New Roman"/>
          <w:sz w:val="24"/>
          <w:szCs w:val="24"/>
        </w:rPr>
        <w:t>study and formulate the hypot</w:t>
      </w:r>
      <w:r w:rsidR="002D7BDE">
        <w:rPr>
          <w:rFonts w:ascii="Times New Roman" w:hAnsi="Times New Roman" w:cs="Times New Roman"/>
          <w:sz w:val="24"/>
          <w:szCs w:val="24"/>
        </w:rPr>
        <w:t>heses.</w:t>
      </w:r>
    </w:p>
    <w:p w:rsidR="003673E0" w:rsidRPr="004D724F" w:rsidRDefault="003673E0" w:rsidP="004D724F">
      <w:pPr>
        <w:pStyle w:val="ListParagraph"/>
        <w:numPr>
          <w:ilvl w:val="0"/>
          <w:numId w:val="11"/>
        </w:numPr>
        <w:rPr>
          <w:rFonts w:ascii="Times New Roman" w:hAnsi="Times New Roman" w:cs="Times New Roman"/>
          <w:b/>
          <w:sz w:val="24"/>
          <w:szCs w:val="24"/>
        </w:rPr>
      </w:pPr>
      <w:r w:rsidRPr="004D724F">
        <w:rPr>
          <w:rFonts w:ascii="Times New Roman" w:hAnsi="Times New Roman" w:cs="Times New Roman"/>
          <w:b/>
          <w:sz w:val="24"/>
          <w:szCs w:val="24"/>
        </w:rPr>
        <w:t>Sampling Technique and Samples in the Study</w:t>
      </w:r>
    </w:p>
    <w:p w:rsidR="003673E0" w:rsidRDefault="007B15B5" w:rsidP="00E55404">
      <w:pPr>
        <w:ind w:firstLine="720"/>
        <w:rPr>
          <w:rFonts w:ascii="Times New Roman" w:hAnsi="Times New Roman" w:cs="Times New Roman"/>
          <w:sz w:val="24"/>
          <w:szCs w:val="24"/>
        </w:rPr>
      </w:pPr>
      <w:r>
        <w:rPr>
          <w:rFonts w:ascii="Times New Roman" w:hAnsi="Times New Roman" w:cs="Times New Roman"/>
          <w:sz w:val="24"/>
          <w:szCs w:val="24"/>
        </w:rPr>
        <w:t>The study employed stratified sampling to collect data that will suit the study while ensuring each of the variables were able to be in a single and multiple dimension.</w:t>
      </w:r>
      <w:r w:rsidR="00E55404">
        <w:rPr>
          <w:rFonts w:ascii="Times New Roman" w:hAnsi="Times New Roman" w:cs="Times New Roman"/>
          <w:sz w:val="24"/>
          <w:szCs w:val="24"/>
        </w:rPr>
        <w:t xml:space="preserve"> 343 geographical neighborhood clusters of Chicago were chosen and then strat</w:t>
      </w:r>
      <w:r w:rsidR="00424E76">
        <w:rPr>
          <w:rFonts w:ascii="Times New Roman" w:hAnsi="Times New Roman" w:cs="Times New Roman"/>
          <w:sz w:val="24"/>
          <w:szCs w:val="24"/>
        </w:rPr>
        <w:t xml:space="preserve">ified into </w:t>
      </w:r>
      <w:r w:rsidR="00E55404">
        <w:rPr>
          <w:rFonts w:ascii="Times New Roman" w:hAnsi="Times New Roman" w:cs="Times New Roman"/>
          <w:sz w:val="24"/>
          <w:szCs w:val="24"/>
        </w:rPr>
        <w:t>seven categories of racial diversity and three levels of social economic status.</w:t>
      </w:r>
      <w:r w:rsidR="00424E76">
        <w:rPr>
          <w:rFonts w:ascii="Times New Roman" w:hAnsi="Times New Roman" w:cs="Times New Roman"/>
          <w:sz w:val="24"/>
          <w:szCs w:val="24"/>
        </w:rPr>
        <w:t xml:space="preserve"> The strata were further divided into age cohorts of newborns, 3, 6, 9, 12, 15, and 18 years. Households for inclusion into the study were based on these cohorts.</w:t>
      </w:r>
      <w:r w:rsidR="009427D0">
        <w:rPr>
          <w:rFonts w:ascii="Times New Roman" w:hAnsi="Times New Roman" w:cs="Times New Roman"/>
          <w:sz w:val="24"/>
          <w:szCs w:val="24"/>
        </w:rPr>
        <w:t xml:space="preserve"> The study used  a three-stage sampling design where city </w:t>
      </w:r>
      <w:r w:rsidR="009427D0">
        <w:rPr>
          <w:rFonts w:ascii="Times New Roman" w:hAnsi="Times New Roman" w:cs="Times New Roman"/>
          <w:sz w:val="24"/>
          <w:szCs w:val="24"/>
        </w:rPr>
        <w:lastRenderedPageBreak/>
        <w:t>blocks were sampled within each of the clusters, family units were sampled within the blocks, and one adult was sampled within each of the sampled family unit. The analysis was restricted to three cohorts only</w:t>
      </w:r>
      <w:r w:rsidR="00564ADB">
        <w:rPr>
          <w:rFonts w:ascii="Times New Roman" w:hAnsi="Times New Roman" w:cs="Times New Roman"/>
          <w:sz w:val="24"/>
          <w:szCs w:val="24"/>
        </w:rPr>
        <w:t>; 8, 12, and 15 as they were</w:t>
      </w:r>
      <w:r w:rsidR="009427D0">
        <w:rPr>
          <w:rFonts w:ascii="Times New Roman" w:hAnsi="Times New Roman" w:cs="Times New Roman"/>
          <w:sz w:val="24"/>
          <w:szCs w:val="24"/>
        </w:rPr>
        <w:t xml:space="preserve"> more prone to the risk factors of victimization</w:t>
      </w:r>
      <w:r w:rsidR="00EA4F22">
        <w:rPr>
          <w:rFonts w:ascii="Times New Roman" w:hAnsi="Times New Roman" w:cs="Times New Roman"/>
          <w:sz w:val="24"/>
          <w:szCs w:val="24"/>
        </w:rPr>
        <w:t>.</w:t>
      </w:r>
    </w:p>
    <w:p w:rsidR="00B155D5" w:rsidRDefault="00B155D5" w:rsidP="00E55404">
      <w:pPr>
        <w:ind w:firstLine="720"/>
        <w:rPr>
          <w:rFonts w:ascii="Times New Roman" w:hAnsi="Times New Roman" w:cs="Times New Roman"/>
          <w:sz w:val="24"/>
          <w:szCs w:val="24"/>
        </w:rPr>
      </w:pPr>
      <w:r>
        <w:rPr>
          <w:rFonts w:ascii="Times New Roman" w:hAnsi="Times New Roman" w:cs="Times New Roman"/>
          <w:sz w:val="24"/>
          <w:szCs w:val="24"/>
        </w:rPr>
        <w:t xml:space="preserve">If I was to be the researcher in the study and have $10,000 more at my disposure for sampling, I would use more of the 343 neighborhood clusters of Chicago. Apparently, only 80 of the neighborhood clusters were used in the sample collection. This could have significantly influenced the results of the study while the results were meant to be a reflection of the influence of victimization on the whole </w:t>
      </w:r>
      <w:r w:rsidR="00754977">
        <w:rPr>
          <w:rFonts w:ascii="Times New Roman" w:hAnsi="Times New Roman" w:cs="Times New Roman"/>
          <w:sz w:val="24"/>
          <w:szCs w:val="24"/>
        </w:rPr>
        <w:t xml:space="preserve">of the U.S. </w:t>
      </w:r>
    </w:p>
    <w:p w:rsidR="00A47C16" w:rsidRPr="004D724F" w:rsidRDefault="00A47C16" w:rsidP="004D724F">
      <w:pPr>
        <w:pStyle w:val="ListParagraph"/>
        <w:numPr>
          <w:ilvl w:val="0"/>
          <w:numId w:val="11"/>
        </w:numPr>
        <w:rPr>
          <w:rFonts w:ascii="Times New Roman" w:hAnsi="Times New Roman" w:cs="Times New Roman"/>
          <w:b/>
          <w:sz w:val="24"/>
          <w:szCs w:val="24"/>
        </w:rPr>
      </w:pPr>
      <w:r w:rsidRPr="004D724F">
        <w:rPr>
          <w:rFonts w:ascii="Times New Roman" w:hAnsi="Times New Roman" w:cs="Times New Roman"/>
          <w:b/>
          <w:sz w:val="24"/>
          <w:szCs w:val="24"/>
        </w:rPr>
        <w:t>Trustworthiness of the Results</w:t>
      </w:r>
    </w:p>
    <w:p w:rsidR="00A47C16" w:rsidRDefault="00AE29F9" w:rsidP="009C4A22">
      <w:pPr>
        <w:ind w:firstLine="720"/>
        <w:rPr>
          <w:rFonts w:ascii="Times New Roman" w:hAnsi="Times New Roman" w:cs="Times New Roman"/>
          <w:sz w:val="24"/>
          <w:szCs w:val="24"/>
        </w:rPr>
      </w:pPr>
      <w:r>
        <w:rPr>
          <w:rFonts w:ascii="Times New Roman" w:hAnsi="Times New Roman" w:cs="Times New Roman"/>
          <w:sz w:val="24"/>
          <w:szCs w:val="24"/>
        </w:rPr>
        <w:t xml:space="preserve">I believe the results of the study were trustworthy. The researcher never sought to delete data that did not fit her objectives or the hypothesis. </w:t>
      </w:r>
      <w:r w:rsidR="00887B45">
        <w:rPr>
          <w:rFonts w:ascii="Times New Roman" w:hAnsi="Times New Roman" w:cs="Times New Roman"/>
          <w:sz w:val="24"/>
          <w:szCs w:val="24"/>
        </w:rPr>
        <w:t>Instead,</w:t>
      </w:r>
      <w:r>
        <w:rPr>
          <w:rFonts w:ascii="Times New Roman" w:hAnsi="Times New Roman" w:cs="Times New Roman"/>
          <w:sz w:val="24"/>
          <w:szCs w:val="24"/>
        </w:rPr>
        <w:t xml:space="preserve"> he used them to make meaningful and accurate conclusion on authenticity of the collective efficacy as a moderator in Adolescents’ victimization.</w:t>
      </w:r>
    </w:p>
    <w:p w:rsidR="00786218" w:rsidRDefault="00786218" w:rsidP="00786218">
      <w:pPr>
        <w:ind w:firstLine="720"/>
        <w:jc w:val="center"/>
        <w:rPr>
          <w:rFonts w:ascii="Times New Roman" w:hAnsi="Times New Roman" w:cs="Times New Roman"/>
          <w:b/>
          <w:sz w:val="24"/>
          <w:szCs w:val="24"/>
        </w:rPr>
      </w:pPr>
      <w:r w:rsidRPr="00786218">
        <w:rPr>
          <w:rFonts w:ascii="Times New Roman" w:hAnsi="Times New Roman" w:cs="Times New Roman"/>
          <w:b/>
          <w:sz w:val="24"/>
          <w:szCs w:val="24"/>
        </w:rPr>
        <w:t>Extension of the Study</w:t>
      </w:r>
    </w:p>
    <w:p w:rsidR="00786218" w:rsidRDefault="00FC3CAA" w:rsidP="00786218">
      <w:pPr>
        <w:ind w:firstLine="720"/>
        <w:rPr>
          <w:rFonts w:ascii="Times New Roman" w:hAnsi="Times New Roman" w:cs="Times New Roman"/>
          <w:sz w:val="24"/>
          <w:szCs w:val="24"/>
        </w:rPr>
      </w:pPr>
      <w:r w:rsidRPr="006F5FCE">
        <w:rPr>
          <w:rFonts w:ascii="Times New Roman" w:hAnsi="Times New Roman" w:cs="Times New Roman"/>
          <w:sz w:val="24"/>
          <w:szCs w:val="24"/>
        </w:rPr>
        <w:t>In extension of the study by Institute of Drug Abuse (IDA), the aim was to determine the</w:t>
      </w:r>
      <w:r>
        <w:rPr>
          <w:rFonts w:ascii="Times New Roman" w:hAnsi="Times New Roman" w:cs="Times New Roman"/>
          <w:sz w:val="24"/>
          <w:szCs w:val="24"/>
        </w:rPr>
        <w:t xml:space="preserve"> differences in the drug use among men, women, and juveniles living in poor areas with inadequate public services. IDA had found that depression and anxiety are characteristics of many drug users</w:t>
      </w:r>
      <w:r w:rsidR="00B16C41">
        <w:rPr>
          <w:rFonts w:ascii="Times New Roman" w:hAnsi="Times New Roman" w:cs="Times New Roman"/>
          <w:sz w:val="24"/>
          <w:szCs w:val="24"/>
        </w:rPr>
        <w:t xml:space="preserve"> and is now interested if these drug users may have different drug use patterns among these three groups.</w:t>
      </w:r>
    </w:p>
    <w:p w:rsidR="00A541A1" w:rsidRDefault="00B16C41" w:rsidP="00A541A1">
      <w:pPr>
        <w:pStyle w:val="ListParagraph"/>
        <w:numPr>
          <w:ilvl w:val="0"/>
          <w:numId w:val="12"/>
        </w:numPr>
        <w:rPr>
          <w:rFonts w:ascii="Times New Roman" w:hAnsi="Times New Roman" w:cs="Times New Roman"/>
          <w:b/>
          <w:sz w:val="24"/>
          <w:szCs w:val="24"/>
        </w:rPr>
      </w:pPr>
      <w:r w:rsidRPr="003235FC">
        <w:rPr>
          <w:rFonts w:ascii="Times New Roman" w:hAnsi="Times New Roman" w:cs="Times New Roman"/>
          <w:b/>
          <w:sz w:val="24"/>
          <w:szCs w:val="24"/>
        </w:rPr>
        <w:t>Research Design to Achieve the Goals</w:t>
      </w:r>
    </w:p>
    <w:p w:rsidR="00EF0258" w:rsidRDefault="006F5FCE" w:rsidP="00EF0258">
      <w:pPr>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A causal design would be appropriate to achieve the goals set by IDA. </w:t>
      </w:r>
      <w:r w:rsidR="00AC14F7">
        <w:rPr>
          <w:rFonts w:ascii="Times New Roman" w:hAnsi="Times New Roman" w:cs="Times New Roman"/>
          <w:sz w:val="24"/>
          <w:szCs w:val="24"/>
        </w:rPr>
        <w:t>My hypothesis will be that depression and anxiety are the major predisposing factors to substance abuse.</w:t>
      </w:r>
      <w:r w:rsidR="00F93084">
        <w:rPr>
          <w:rFonts w:ascii="Times New Roman" w:hAnsi="Times New Roman" w:cs="Times New Roman"/>
          <w:sz w:val="24"/>
          <w:szCs w:val="24"/>
        </w:rPr>
        <w:t xml:space="preserve"> T</w:t>
      </w:r>
      <w:r>
        <w:rPr>
          <w:rFonts w:ascii="Times New Roman" w:hAnsi="Times New Roman" w:cs="Times New Roman"/>
          <w:sz w:val="24"/>
          <w:szCs w:val="24"/>
        </w:rPr>
        <w:t>hrough questionnaires I would know the influence of depression and anxiety on three groups that make them want to use drugs.</w:t>
      </w:r>
      <w:r w:rsidR="00E40461">
        <w:rPr>
          <w:rFonts w:ascii="Times New Roman" w:hAnsi="Times New Roman" w:cs="Times New Roman"/>
          <w:sz w:val="24"/>
          <w:szCs w:val="24"/>
        </w:rPr>
        <w:t xml:space="preserve"> While the men and women will be adults ranging from twenty to </w:t>
      </w:r>
      <w:r w:rsidR="00916854">
        <w:rPr>
          <w:rFonts w:ascii="Times New Roman" w:hAnsi="Times New Roman" w:cs="Times New Roman"/>
          <w:sz w:val="24"/>
          <w:szCs w:val="24"/>
        </w:rPr>
        <w:t>forty-five</w:t>
      </w:r>
      <w:r w:rsidR="00E40461">
        <w:rPr>
          <w:rFonts w:ascii="Times New Roman" w:hAnsi="Times New Roman" w:cs="Times New Roman"/>
          <w:sz w:val="24"/>
          <w:szCs w:val="24"/>
        </w:rPr>
        <w:t xml:space="preserve"> years, the juvenile group will for children between nine to eighteen years.</w:t>
      </w:r>
      <w:r w:rsidR="00916854">
        <w:rPr>
          <w:rFonts w:ascii="Times New Roman" w:hAnsi="Times New Roman" w:cs="Times New Roman"/>
          <w:sz w:val="24"/>
          <w:szCs w:val="24"/>
        </w:rPr>
        <w:t xml:space="preserve"> The study will be based on only those who use drug</w:t>
      </w:r>
      <w:r w:rsidR="004D6AA5">
        <w:rPr>
          <w:rFonts w:ascii="Times New Roman" w:hAnsi="Times New Roman" w:cs="Times New Roman"/>
          <w:sz w:val="24"/>
          <w:szCs w:val="24"/>
        </w:rPr>
        <w:t xml:space="preserve">s or have used them in the past and in </w:t>
      </w:r>
      <w:r w:rsidR="00021DAE">
        <w:rPr>
          <w:rFonts w:ascii="Times New Roman" w:hAnsi="Times New Roman" w:cs="Times New Roman"/>
          <w:sz w:val="24"/>
          <w:szCs w:val="24"/>
        </w:rPr>
        <w:t>poverty-stricken</w:t>
      </w:r>
      <w:r w:rsidR="004D6AA5">
        <w:rPr>
          <w:rFonts w:ascii="Times New Roman" w:hAnsi="Times New Roman" w:cs="Times New Roman"/>
          <w:sz w:val="24"/>
          <w:szCs w:val="24"/>
        </w:rPr>
        <w:t xml:space="preserve"> areas.</w:t>
      </w:r>
      <w:r w:rsidR="006F7753">
        <w:rPr>
          <w:rFonts w:ascii="Times New Roman" w:hAnsi="Times New Roman" w:cs="Times New Roman"/>
          <w:sz w:val="24"/>
          <w:szCs w:val="24"/>
        </w:rPr>
        <w:t xml:space="preserve"> Due to the simplicity of the study, the sample data will be analyzed using Bernoulli’s model to present the significance of each of the causative factor in drug abuse in the different age groups and genders.</w:t>
      </w:r>
    </w:p>
    <w:p w:rsidR="005146AC" w:rsidRDefault="00B16C41" w:rsidP="00EF0258">
      <w:pPr>
        <w:pStyle w:val="ListParagraph"/>
        <w:numPr>
          <w:ilvl w:val="0"/>
          <w:numId w:val="12"/>
        </w:numPr>
        <w:rPr>
          <w:rFonts w:ascii="Times New Roman" w:hAnsi="Times New Roman" w:cs="Times New Roman"/>
          <w:b/>
          <w:sz w:val="24"/>
          <w:szCs w:val="24"/>
        </w:rPr>
      </w:pPr>
      <w:r w:rsidRPr="00EF0258">
        <w:rPr>
          <w:rFonts w:ascii="Times New Roman" w:hAnsi="Times New Roman" w:cs="Times New Roman"/>
          <w:b/>
          <w:sz w:val="24"/>
          <w:szCs w:val="24"/>
        </w:rPr>
        <w:t>Consideration of the Generalization Issue in the Research Design</w:t>
      </w:r>
    </w:p>
    <w:p w:rsidR="00A1222E" w:rsidRDefault="00B00083" w:rsidP="00ED3242">
      <w:pPr>
        <w:ind w:firstLine="360"/>
        <w:rPr>
          <w:rFonts w:ascii="Times New Roman" w:hAnsi="Times New Roman" w:cs="Times New Roman"/>
          <w:sz w:val="24"/>
          <w:szCs w:val="24"/>
        </w:rPr>
      </w:pPr>
      <w:r>
        <w:rPr>
          <w:rFonts w:ascii="Times New Roman" w:hAnsi="Times New Roman" w:cs="Times New Roman"/>
          <w:sz w:val="24"/>
          <w:szCs w:val="24"/>
        </w:rPr>
        <w:t>Since</w:t>
      </w:r>
      <w:r w:rsidR="004730A5">
        <w:rPr>
          <w:rFonts w:ascii="Times New Roman" w:hAnsi="Times New Roman" w:cs="Times New Roman"/>
          <w:sz w:val="24"/>
          <w:szCs w:val="24"/>
        </w:rPr>
        <w:t xml:space="preserve"> it is impossible to sample and study the whole population of people using drugs, Generalization in this study is unavoidable. However, to make the samples for the study an accurate representative of the population, I would seek to use as many samples as the resources would allow and make the sample collection as randomized as possible based on the clusters chosen.</w:t>
      </w:r>
      <w:r w:rsidR="00FB22A4">
        <w:rPr>
          <w:rFonts w:ascii="Times New Roman" w:hAnsi="Times New Roman" w:cs="Times New Roman"/>
          <w:sz w:val="24"/>
          <w:szCs w:val="24"/>
        </w:rPr>
        <w:t xml:space="preserve"> Such a strategy will provide the most accurate results and be able to support or reject the set hypothesis.</w:t>
      </w:r>
    </w:p>
    <w:p w:rsidR="00A1222E" w:rsidRDefault="00A1222E">
      <w:pPr>
        <w:rPr>
          <w:rFonts w:ascii="Times New Roman" w:hAnsi="Times New Roman" w:cs="Times New Roman"/>
          <w:sz w:val="24"/>
          <w:szCs w:val="24"/>
        </w:rPr>
      </w:pPr>
      <w:r>
        <w:rPr>
          <w:rFonts w:ascii="Times New Roman" w:hAnsi="Times New Roman" w:cs="Times New Roman"/>
          <w:sz w:val="24"/>
          <w:szCs w:val="24"/>
        </w:rPr>
        <w:br w:type="page"/>
      </w:r>
    </w:p>
    <w:p w:rsidR="004730A5" w:rsidRDefault="00A1222E" w:rsidP="00B00083">
      <w:pPr>
        <w:spacing w:after="0"/>
        <w:ind w:firstLine="36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222E" w:rsidRPr="00A1222E" w:rsidRDefault="00A1222E" w:rsidP="00B00083">
      <w:pPr>
        <w:pStyle w:val="Bibliography"/>
        <w:spacing w:after="0"/>
        <w:ind w:left="720" w:hanging="720"/>
        <w:contextualSpacing/>
        <w:rPr>
          <w:rFonts w:ascii="Times New Roman" w:hAnsi="Times New Roman" w:cs="Times New Roman"/>
          <w:noProof/>
          <w:sz w:val="24"/>
          <w:szCs w:val="24"/>
        </w:rPr>
      </w:pPr>
      <w:r w:rsidRPr="00A1222E">
        <w:rPr>
          <w:rFonts w:ascii="Times New Roman" w:hAnsi="Times New Roman" w:cs="Times New Roman"/>
          <w:sz w:val="24"/>
          <w:szCs w:val="24"/>
        </w:rPr>
        <w:fldChar w:fldCharType="begin"/>
      </w:r>
      <w:r w:rsidRPr="00A1222E">
        <w:rPr>
          <w:rFonts w:ascii="Times New Roman" w:hAnsi="Times New Roman" w:cs="Times New Roman"/>
          <w:sz w:val="24"/>
          <w:szCs w:val="24"/>
        </w:rPr>
        <w:instrText xml:space="preserve"> BIBLIOGRAPHY  \l 1033 </w:instrText>
      </w:r>
      <w:r w:rsidRPr="00A1222E">
        <w:rPr>
          <w:rFonts w:ascii="Times New Roman" w:hAnsi="Times New Roman" w:cs="Times New Roman"/>
          <w:sz w:val="24"/>
          <w:szCs w:val="24"/>
        </w:rPr>
        <w:fldChar w:fldCharType="separate"/>
      </w:r>
      <w:r w:rsidRPr="00A1222E">
        <w:rPr>
          <w:rFonts w:ascii="Times New Roman" w:hAnsi="Times New Roman" w:cs="Times New Roman"/>
          <w:noProof/>
          <w:sz w:val="24"/>
          <w:szCs w:val="24"/>
        </w:rPr>
        <w:t>Fagan, A. A. , Wright, E. M., &amp; Pinchevsky, G. M</w:t>
      </w:r>
      <w:r>
        <w:rPr>
          <w:rFonts w:ascii="Times New Roman" w:hAnsi="Times New Roman" w:cs="Times New Roman"/>
          <w:noProof/>
          <w:sz w:val="24"/>
          <w:szCs w:val="24"/>
        </w:rPr>
        <w:t xml:space="preserve">. </w:t>
      </w:r>
      <w:r w:rsidRPr="00A1222E">
        <w:rPr>
          <w:rFonts w:ascii="Times New Roman" w:hAnsi="Times New Roman" w:cs="Times New Roman"/>
          <w:noProof/>
          <w:sz w:val="24"/>
          <w:szCs w:val="24"/>
        </w:rPr>
        <w:t xml:space="preserve">(2014). The protective effects of neighborhood collective efficacy on adolescent substance use and violence following exposure to violence. </w:t>
      </w:r>
      <w:r w:rsidRPr="00A1222E">
        <w:rPr>
          <w:rFonts w:ascii="Times New Roman" w:hAnsi="Times New Roman" w:cs="Times New Roman"/>
          <w:i/>
          <w:iCs/>
          <w:noProof/>
          <w:sz w:val="24"/>
          <w:szCs w:val="24"/>
        </w:rPr>
        <w:t>Journal of youth and adoles</w:t>
      </w:r>
      <w:bookmarkStart w:id="0" w:name="_GoBack"/>
      <w:bookmarkEnd w:id="0"/>
      <w:r w:rsidRPr="00A1222E">
        <w:rPr>
          <w:rFonts w:ascii="Times New Roman" w:hAnsi="Times New Roman" w:cs="Times New Roman"/>
          <w:i/>
          <w:iCs/>
          <w:noProof/>
          <w:sz w:val="24"/>
          <w:szCs w:val="24"/>
        </w:rPr>
        <w:t>cence</w:t>
      </w:r>
      <w:r w:rsidRPr="00A1222E">
        <w:rPr>
          <w:rFonts w:ascii="Times New Roman" w:hAnsi="Times New Roman" w:cs="Times New Roman"/>
          <w:noProof/>
          <w:sz w:val="24"/>
          <w:szCs w:val="24"/>
        </w:rPr>
        <w:t xml:space="preserve"> </w:t>
      </w:r>
      <w:r w:rsidRPr="00A1222E">
        <w:rPr>
          <w:rFonts w:ascii="Times New Roman" w:hAnsi="Times New Roman" w:cs="Times New Roman"/>
          <w:i/>
          <w:iCs/>
          <w:noProof/>
          <w:sz w:val="24"/>
          <w:szCs w:val="24"/>
        </w:rPr>
        <w:t>, 43</w:t>
      </w:r>
      <w:r w:rsidRPr="00A1222E">
        <w:rPr>
          <w:rFonts w:ascii="Times New Roman" w:hAnsi="Times New Roman" w:cs="Times New Roman"/>
          <w:noProof/>
          <w:sz w:val="24"/>
          <w:szCs w:val="24"/>
        </w:rPr>
        <w:t xml:space="preserve"> (9), 1498-1512.</w:t>
      </w:r>
    </w:p>
    <w:p w:rsidR="00A1222E" w:rsidRPr="004730A5" w:rsidRDefault="00A1222E" w:rsidP="00B00083">
      <w:pPr>
        <w:spacing w:after="0"/>
        <w:ind w:left="720" w:hanging="720"/>
        <w:contextualSpacing/>
        <w:rPr>
          <w:rFonts w:ascii="Times New Roman" w:hAnsi="Times New Roman" w:cs="Times New Roman"/>
          <w:sz w:val="24"/>
          <w:szCs w:val="24"/>
        </w:rPr>
      </w:pPr>
      <w:r w:rsidRPr="00A1222E">
        <w:rPr>
          <w:rFonts w:ascii="Times New Roman" w:hAnsi="Times New Roman" w:cs="Times New Roman"/>
          <w:sz w:val="24"/>
          <w:szCs w:val="24"/>
        </w:rPr>
        <w:fldChar w:fldCharType="end"/>
      </w:r>
    </w:p>
    <w:p w:rsidR="004A19E8" w:rsidRPr="004A19E8" w:rsidRDefault="004A19E8" w:rsidP="004A19E8">
      <w:pPr>
        <w:rPr>
          <w:rFonts w:ascii="Times New Roman" w:hAnsi="Times New Roman" w:cs="Times New Roman"/>
          <w:b/>
          <w:sz w:val="24"/>
          <w:szCs w:val="24"/>
        </w:rPr>
      </w:pPr>
    </w:p>
    <w:p w:rsidR="00810DCF" w:rsidRPr="00810DCF" w:rsidRDefault="00810DCF" w:rsidP="00BF07E3">
      <w:pPr>
        <w:rPr>
          <w:rFonts w:ascii="Times New Roman" w:hAnsi="Times New Roman" w:cs="Times New Roman"/>
          <w:sz w:val="24"/>
          <w:szCs w:val="24"/>
        </w:rPr>
      </w:pPr>
    </w:p>
    <w:p w:rsidR="00810DCF" w:rsidRPr="00810DCF" w:rsidRDefault="00810DCF" w:rsidP="00BF07E3">
      <w:pPr>
        <w:rPr>
          <w:rFonts w:ascii="Times New Roman" w:hAnsi="Times New Roman" w:cs="Times New Roman"/>
          <w:sz w:val="24"/>
          <w:szCs w:val="24"/>
        </w:rPr>
      </w:pPr>
    </w:p>
    <w:p w:rsidR="00235904" w:rsidRPr="00810DCF" w:rsidRDefault="00235904" w:rsidP="00BF07E3">
      <w:pPr>
        <w:rPr>
          <w:rFonts w:ascii="Times New Roman" w:hAnsi="Times New Roman" w:cs="Times New Roman"/>
          <w:sz w:val="24"/>
          <w:szCs w:val="24"/>
        </w:rPr>
      </w:pPr>
    </w:p>
    <w:p w:rsidR="00810DCF" w:rsidRPr="00810DCF" w:rsidRDefault="00810DCF">
      <w:pPr>
        <w:rPr>
          <w:rFonts w:ascii="Times New Roman" w:hAnsi="Times New Roman" w:cs="Times New Roman"/>
          <w:sz w:val="24"/>
          <w:szCs w:val="24"/>
        </w:rPr>
      </w:pPr>
    </w:p>
    <w:sectPr w:rsidR="00810DCF" w:rsidRPr="00810DCF" w:rsidSect="00DE73F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7EE" w:rsidRDefault="00D527EE" w:rsidP="00A0075F">
      <w:pPr>
        <w:spacing w:after="0" w:line="240" w:lineRule="auto"/>
      </w:pPr>
      <w:r>
        <w:separator/>
      </w:r>
    </w:p>
  </w:endnote>
  <w:endnote w:type="continuationSeparator" w:id="0">
    <w:p w:rsidR="00D527EE" w:rsidRDefault="00D527EE" w:rsidP="00A00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7EE" w:rsidRDefault="00D527EE" w:rsidP="00A0075F">
      <w:pPr>
        <w:spacing w:after="0" w:line="240" w:lineRule="auto"/>
      </w:pPr>
      <w:r>
        <w:separator/>
      </w:r>
    </w:p>
  </w:footnote>
  <w:footnote w:type="continuationSeparator" w:id="0">
    <w:p w:rsidR="00D527EE" w:rsidRDefault="00D527EE" w:rsidP="00A007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B88" w:rsidRPr="00B00083" w:rsidRDefault="00D24B88">
    <w:pPr>
      <w:pStyle w:val="Header"/>
      <w:jc w:val="right"/>
      <w:rPr>
        <w:rFonts w:ascii="Times New Roman" w:hAnsi="Times New Roman" w:cs="Times New Roman"/>
        <w:sz w:val="24"/>
        <w:szCs w:val="24"/>
      </w:rPr>
    </w:pPr>
    <w:r w:rsidRPr="00B00083">
      <w:rPr>
        <w:rFonts w:ascii="Times New Roman" w:hAnsi="Times New Roman" w:cs="Times New Roman"/>
        <w:sz w:val="24"/>
        <w:szCs w:val="24"/>
      </w:rPr>
      <w:t>RESEARCH PAPER REVIEW</w:t>
    </w:r>
    <w:r w:rsidRPr="00B00083">
      <w:rPr>
        <w:rFonts w:ascii="Times New Roman" w:hAnsi="Times New Roman" w:cs="Times New Roman"/>
        <w:sz w:val="24"/>
        <w:szCs w:val="24"/>
      </w:rPr>
      <w:tab/>
    </w:r>
    <w:r w:rsidRPr="00B00083">
      <w:rPr>
        <w:rFonts w:ascii="Times New Roman" w:hAnsi="Times New Roman" w:cs="Times New Roman"/>
        <w:sz w:val="24"/>
        <w:szCs w:val="24"/>
      </w:rPr>
      <w:tab/>
    </w:r>
    <w:sdt>
      <w:sdtPr>
        <w:rPr>
          <w:rFonts w:ascii="Times New Roman" w:hAnsi="Times New Roman" w:cs="Times New Roman"/>
          <w:sz w:val="24"/>
          <w:szCs w:val="24"/>
        </w:rPr>
        <w:id w:val="73513943"/>
        <w:docPartObj>
          <w:docPartGallery w:val="Page Numbers (Top of Page)"/>
          <w:docPartUnique/>
        </w:docPartObj>
      </w:sdtPr>
      <w:sdtEndPr/>
      <w:sdtContent>
        <w:r w:rsidR="00D527EE" w:rsidRPr="00B00083">
          <w:rPr>
            <w:rFonts w:ascii="Times New Roman" w:hAnsi="Times New Roman" w:cs="Times New Roman"/>
            <w:sz w:val="24"/>
            <w:szCs w:val="24"/>
          </w:rPr>
          <w:fldChar w:fldCharType="begin"/>
        </w:r>
        <w:r w:rsidR="00D527EE" w:rsidRPr="00B00083">
          <w:rPr>
            <w:rFonts w:ascii="Times New Roman" w:hAnsi="Times New Roman" w:cs="Times New Roman"/>
            <w:sz w:val="24"/>
            <w:szCs w:val="24"/>
          </w:rPr>
          <w:instrText xml:space="preserve"> PAGE   \* MERGEFORMAT </w:instrText>
        </w:r>
        <w:r w:rsidR="00D527EE" w:rsidRPr="00B00083">
          <w:rPr>
            <w:rFonts w:ascii="Times New Roman" w:hAnsi="Times New Roman" w:cs="Times New Roman"/>
            <w:sz w:val="24"/>
            <w:szCs w:val="24"/>
          </w:rPr>
          <w:fldChar w:fldCharType="separate"/>
        </w:r>
        <w:r w:rsidR="00B00083">
          <w:rPr>
            <w:rFonts w:ascii="Times New Roman" w:hAnsi="Times New Roman" w:cs="Times New Roman"/>
            <w:noProof/>
            <w:sz w:val="24"/>
            <w:szCs w:val="24"/>
          </w:rPr>
          <w:t>6</w:t>
        </w:r>
        <w:r w:rsidR="00D527EE" w:rsidRPr="00B00083">
          <w:rPr>
            <w:rFonts w:ascii="Times New Roman" w:hAnsi="Times New Roman" w:cs="Times New Roman"/>
            <w:noProof/>
            <w:sz w:val="24"/>
            <w:szCs w:val="24"/>
          </w:rPr>
          <w:fldChar w:fldCharType="end"/>
        </w:r>
      </w:sdtContent>
    </w:sdt>
  </w:p>
  <w:p w:rsidR="00D24B88" w:rsidRPr="00B00083" w:rsidRDefault="00D24B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3F6" w:rsidRPr="00B00083" w:rsidRDefault="00DE73F6" w:rsidP="00B00083">
    <w:pPr>
      <w:pStyle w:val="Header"/>
      <w:rPr>
        <w:rFonts w:ascii="Times New Roman" w:hAnsi="Times New Roman" w:cs="Times New Roman"/>
        <w:sz w:val="24"/>
      </w:rPr>
    </w:pPr>
    <w:r w:rsidRPr="00B00083">
      <w:rPr>
        <w:rFonts w:ascii="Times New Roman" w:hAnsi="Times New Roman" w:cs="Times New Roman"/>
        <w:sz w:val="24"/>
      </w:rPr>
      <w:t>Running head: RESEARCH PAPER REVIEW</w:t>
    </w:r>
    <w:r w:rsidR="00B00083">
      <w:rPr>
        <w:rFonts w:ascii="Times New Roman" w:hAnsi="Times New Roman" w:cs="Times New Roman"/>
        <w:sz w:val="24"/>
      </w:rPr>
      <w:tab/>
    </w:r>
    <w:r w:rsidR="00B00083">
      <w:rPr>
        <w:rFonts w:ascii="Times New Roman" w:hAnsi="Times New Roman" w:cs="Times New Roman"/>
        <w:sz w:val="24"/>
      </w:rPr>
      <w:tab/>
    </w:r>
    <w:r w:rsidR="00B00083">
      <w:rPr>
        <w:rFonts w:ascii="Times New Roman" w:hAnsi="Times New Roman" w:cs="Times New Roman"/>
        <w:sz w:val="24"/>
      </w:rPr>
      <w:fldChar w:fldCharType="begin"/>
    </w:r>
    <w:r w:rsidR="00B00083">
      <w:rPr>
        <w:rFonts w:ascii="Times New Roman" w:hAnsi="Times New Roman" w:cs="Times New Roman"/>
        <w:sz w:val="24"/>
      </w:rPr>
      <w:instrText xml:space="preserve"> PAGE  \* Arabic  \* MERGEFORMAT </w:instrText>
    </w:r>
    <w:r w:rsidR="00B00083">
      <w:rPr>
        <w:rFonts w:ascii="Times New Roman" w:hAnsi="Times New Roman" w:cs="Times New Roman"/>
        <w:sz w:val="24"/>
      </w:rPr>
      <w:fldChar w:fldCharType="separate"/>
    </w:r>
    <w:r w:rsidR="00B00083">
      <w:rPr>
        <w:rFonts w:ascii="Times New Roman" w:hAnsi="Times New Roman" w:cs="Times New Roman"/>
        <w:noProof/>
        <w:sz w:val="24"/>
      </w:rPr>
      <w:t>1</w:t>
    </w:r>
    <w:r w:rsidR="00B00083">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4B0DC5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19495CF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2AE8944A"/>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625558EC"/>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A5B05B4"/>
    <w:multiLevelType w:val="multilevel"/>
    <w:tmpl w:val="127E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6E4923"/>
    <w:multiLevelType w:val="hybridMultilevel"/>
    <w:tmpl w:val="31BE91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46513F"/>
    <w:multiLevelType w:val="multilevel"/>
    <w:tmpl w:val="80E2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87616A"/>
    <w:multiLevelType w:val="hybridMultilevel"/>
    <w:tmpl w:val="AC1C62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BE5C64"/>
    <w:multiLevelType w:val="hybridMultilevel"/>
    <w:tmpl w:val="B11C2838"/>
    <w:lvl w:ilvl="0" w:tplc="6ECCE6B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F021C6"/>
    <w:multiLevelType w:val="multilevel"/>
    <w:tmpl w:val="D024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1F71BD"/>
    <w:multiLevelType w:val="hybridMultilevel"/>
    <w:tmpl w:val="84E00894"/>
    <w:lvl w:ilvl="0" w:tplc="5A7A8C7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B315FA"/>
    <w:multiLevelType w:val="hybridMultilevel"/>
    <w:tmpl w:val="8B0CB6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0"/>
  </w:num>
  <w:num w:numId="5">
    <w:abstractNumId w:val="1"/>
  </w:num>
  <w:num w:numId="6">
    <w:abstractNumId w:val="2"/>
  </w:num>
  <w:num w:numId="7">
    <w:abstractNumId w:val="3"/>
  </w:num>
  <w:num w:numId="8">
    <w:abstractNumId w:val="7"/>
  </w:num>
  <w:num w:numId="9">
    <w:abstractNumId w:val="11"/>
  </w:num>
  <w:num w:numId="10">
    <w:abstractNumId w:val="1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AwNzYwtzAzMjU1NTNT0lEKTi0uzszPAykwrAUAOR0kFCwAAAA="/>
  </w:docVars>
  <w:rsids>
    <w:rsidRoot w:val="000A433B"/>
    <w:rsid w:val="00002D68"/>
    <w:rsid w:val="00021DAE"/>
    <w:rsid w:val="000266A8"/>
    <w:rsid w:val="000410C7"/>
    <w:rsid w:val="00073279"/>
    <w:rsid w:val="00080215"/>
    <w:rsid w:val="000A433B"/>
    <w:rsid w:val="000B3B02"/>
    <w:rsid w:val="000C658E"/>
    <w:rsid w:val="000E026A"/>
    <w:rsid w:val="000E2C8C"/>
    <w:rsid w:val="000E5964"/>
    <w:rsid w:val="000F3B62"/>
    <w:rsid w:val="00107B6A"/>
    <w:rsid w:val="0014548F"/>
    <w:rsid w:val="00182BE7"/>
    <w:rsid w:val="00192372"/>
    <w:rsid w:val="001B2336"/>
    <w:rsid w:val="001C1107"/>
    <w:rsid w:val="001C6956"/>
    <w:rsid w:val="001D355D"/>
    <w:rsid w:val="00204475"/>
    <w:rsid w:val="00213D35"/>
    <w:rsid w:val="00221C0E"/>
    <w:rsid w:val="00225615"/>
    <w:rsid w:val="00235904"/>
    <w:rsid w:val="002573D2"/>
    <w:rsid w:val="00262F6B"/>
    <w:rsid w:val="00292CDD"/>
    <w:rsid w:val="002D7BDE"/>
    <w:rsid w:val="003235FC"/>
    <w:rsid w:val="003326AC"/>
    <w:rsid w:val="00342F33"/>
    <w:rsid w:val="003552C5"/>
    <w:rsid w:val="0035654A"/>
    <w:rsid w:val="003673E0"/>
    <w:rsid w:val="0037056B"/>
    <w:rsid w:val="003871BD"/>
    <w:rsid w:val="00393463"/>
    <w:rsid w:val="003A7B73"/>
    <w:rsid w:val="003C4D63"/>
    <w:rsid w:val="003D60F0"/>
    <w:rsid w:val="004022B7"/>
    <w:rsid w:val="00407B27"/>
    <w:rsid w:val="00417225"/>
    <w:rsid w:val="00424E76"/>
    <w:rsid w:val="004544D6"/>
    <w:rsid w:val="00455ECB"/>
    <w:rsid w:val="00464341"/>
    <w:rsid w:val="004730A5"/>
    <w:rsid w:val="00484DCC"/>
    <w:rsid w:val="004A19E8"/>
    <w:rsid w:val="004B1B96"/>
    <w:rsid w:val="004B2A37"/>
    <w:rsid w:val="004B57DF"/>
    <w:rsid w:val="004D6AA5"/>
    <w:rsid w:val="004D724F"/>
    <w:rsid w:val="004E2B8D"/>
    <w:rsid w:val="005146AC"/>
    <w:rsid w:val="00521891"/>
    <w:rsid w:val="00530642"/>
    <w:rsid w:val="00564ADB"/>
    <w:rsid w:val="005A7023"/>
    <w:rsid w:val="005B45C2"/>
    <w:rsid w:val="005D5909"/>
    <w:rsid w:val="005D68C2"/>
    <w:rsid w:val="005E1E12"/>
    <w:rsid w:val="00604EB6"/>
    <w:rsid w:val="006915F8"/>
    <w:rsid w:val="006D2527"/>
    <w:rsid w:val="006F1747"/>
    <w:rsid w:val="006F5FCE"/>
    <w:rsid w:val="006F7753"/>
    <w:rsid w:val="006F79C4"/>
    <w:rsid w:val="00706EEA"/>
    <w:rsid w:val="00716668"/>
    <w:rsid w:val="007223FC"/>
    <w:rsid w:val="00726DE9"/>
    <w:rsid w:val="00737FAF"/>
    <w:rsid w:val="00750907"/>
    <w:rsid w:val="00754977"/>
    <w:rsid w:val="00777405"/>
    <w:rsid w:val="00786218"/>
    <w:rsid w:val="007A0862"/>
    <w:rsid w:val="007B15B5"/>
    <w:rsid w:val="007C0AEF"/>
    <w:rsid w:val="007F06EE"/>
    <w:rsid w:val="007F2997"/>
    <w:rsid w:val="0081091C"/>
    <w:rsid w:val="00810DCF"/>
    <w:rsid w:val="0081368F"/>
    <w:rsid w:val="0085515B"/>
    <w:rsid w:val="008557B2"/>
    <w:rsid w:val="00866671"/>
    <w:rsid w:val="00867461"/>
    <w:rsid w:val="00872A77"/>
    <w:rsid w:val="008845DB"/>
    <w:rsid w:val="00887B45"/>
    <w:rsid w:val="00897975"/>
    <w:rsid w:val="008B4987"/>
    <w:rsid w:val="008C77A1"/>
    <w:rsid w:val="008C7BBE"/>
    <w:rsid w:val="008E30B5"/>
    <w:rsid w:val="008F381E"/>
    <w:rsid w:val="00916854"/>
    <w:rsid w:val="00920FF6"/>
    <w:rsid w:val="009427D0"/>
    <w:rsid w:val="009A4D5C"/>
    <w:rsid w:val="009B687C"/>
    <w:rsid w:val="009C4A22"/>
    <w:rsid w:val="00A0075F"/>
    <w:rsid w:val="00A1222E"/>
    <w:rsid w:val="00A17168"/>
    <w:rsid w:val="00A47C16"/>
    <w:rsid w:val="00A541A1"/>
    <w:rsid w:val="00AC14F7"/>
    <w:rsid w:val="00AE29F9"/>
    <w:rsid w:val="00B00083"/>
    <w:rsid w:val="00B155D5"/>
    <w:rsid w:val="00B16C41"/>
    <w:rsid w:val="00B27C14"/>
    <w:rsid w:val="00B36C9F"/>
    <w:rsid w:val="00B6643E"/>
    <w:rsid w:val="00B70542"/>
    <w:rsid w:val="00B77602"/>
    <w:rsid w:val="00B908CA"/>
    <w:rsid w:val="00BA3ACC"/>
    <w:rsid w:val="00BB0A4C"/>
    <w:rsid w:val="00BB4583"/>
    <w:rsid w:val="00BB643E"/>
    <w:rsid w:val="00BC6BB9"/>
    <w:rsid w:val="00BF07E3"/>
    <w:rsid w:val="00BF135E"/>
    <w:rsid w:val="00C01D89"/>
    <w:rsid w:val="00C514B8"/>
    <w:rsid w:val="00C76A4F"/>
    <w:rsid w:val="00CB5A5D"/>
    <w:rsid w:val="00CB7D11"/>
    <w:rsid w:val="00CD06BD"/>
    <w:rsid w:val="00CE2545"/>
    <w:rsid w:val="00CF1A44"/>
    <w:rsid w:val="00CF51E9"/>
    <w:rsid w:val="00D02267"/>
    <w:rsid w:val="00D24B88"/>
    <w:rsid w:val="00D34C07"/>
    <w:rsid w:val="00D407C5"/>
    <w:rsid w:val="00D4506D"/>
    <w:rsid w:val="00D527EE"/>
    <w:rsid w:val="00D66FDD"/>
    <w:rsid w:val="00D80849"/>
    <w:rsid w:val="00DB645B"/>
    <w:rsid w:val="00DD7F5D"/>
    <w:rsid w:val="00DE73F6"/>
    <w:rsid w:val="00DF784E"/>
    <w:rsid w:val="00DF7FA9"/>
    <w:rsid w:val="00E17F39"/>
    <w:rsid w:val="00E271C2"/>
    <w:rsid w:val="00E40461"/>
    <w:rsid w:val="00E55404"/>
    <w:rsid w:val="00E67D77"/>
    <w:rsid w:val="00E77B20"/>
    <w:rsid w:val="00EA4F22"/>
    <w:rsid w:val="00ED3242"/>
    <w:rsid w:val="00EF0258"/>
    <w:rsid w:val="00F00F06"/>
    <w:rsid w:val="00F10DF5"/>
    <w:rsid w:val="00F25470"/>
    <w:rsid w:val="00F93084"/>
    <w:rsid w:val="00F9676D"/>
    <w:rsid w:val="00FB22A4"/>
    <w:rsid w:val="00FC189A"/>
    <w:rsid w:val="00FC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link w:val="Heading1Char"/>
    <w:uiPriority w:val="9"/>
    <w:qFormat/>
    <w:rsid w:val="000A43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33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A43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75F"/>
  </w:style>
  <w:style w:type="paragraph" w:styleId="Footer">
    <w:name w:val="footer"/>
    <w:basedOn w:val="Normal"/>
    <w:link w:val="FooterChar"/>
    <w:uiPriority w:val="99"/>
    <w:unhideWhenUsed/>
    <w:rsid w:val="00A0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75F"/>
  </w:style>
  <w:style w:type="paragraph" w:styleId="ListParagraph">
    <w:name w:val="List Paragraph"/>
    <w:basedOn w:val="Normal"/>
    <w:uiPriority w:val="34"/>
    <w:qFormat/>
    <w:rsid w:val="007223FC"/>
    <w:pPr>
      <w:ind w:left="720"/>
      <w:contextualSpacing/>
    </w:pPr>
  </w:style>
  <w:style w:type="paragraph" w:styleId="Bibliography">
    <w:name w:val="Bibliography"/>
    <w:basedOn w:val="Normal"/>
    <w:next w:val="Normal"/>
    <w:uiPriority w:val="37"/>
    <w:unhideWhenUsed/>
    <w:rsid w:val="00A12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62885">
      <w:bodyDiv w:val="1"/>
      <w:marLeft w:val="0"/>
      <w:marRight w:val="0"/>
      <w:marTop w:val="0"/>
      <w:marBottom w:val="0"/>
      <w:divBdr>
        <w:top w:val="none" w:sz="0" w:space="0" w:color="auto"/>
        <w:left w:val="none" w:sz="0" w:space="0" w:color="auto"/>
        <w:bottom w:val="none" w:sz="0" w:space="0" w:color="auto"/>
        <w:right w:val="none" w:sz="0" w:space="0" w:color="auto"/>
      </w:divBdr>
      <w:divsChild>
        <w:div w:id="1698778534">
          <w:marLeft w:val="0"/>
          <w:marRight w:val="0"/>
          <w:marTop w:val="0"/>
          <w:marBottom w:val="0"/>
          <w:divBdr>
            <w:top w:val="none" w:sz="0" w:space="0" w:color="auto"/>
            <w:left w:val="none" w:sz="0" w:space="0" w:color="auto"/>
            <w:bottom w:val="none" w:sz="0" w:space="0" w:color="auto"/>
            <w:right w:val="none" w:sz="0" w:space="0" w:color="auto"/>
          </w:divBdr>
        </w:div>
      </w:divsChild>
    </w:div>
    <w:div w:id="879243974">
      <w:bodyDiv w:val="1"/>
      <w:marLeft w:val="0"/>
      <w:marRight w:val="0"/>
      <w:marTop w:val="0"/>
      <w:marBottom w:val="0"/>
      <w:divBdr>
        <w:top w:val="none" w:sz="0" w:space="0" w:color="auto"/>
        <w:left w:val="none" w:sz="0" w:space="0" w:color="auto"/>
        <w:bottom w:val="none" w:sz="0" w:space="0" w:color="auto"/>
        <w:right w:val="none" w:sz="0" w:space="0" w:color="auto"/>
      </w:divBdr>
      <w:divsChild>
        <w:div w:id="602423133">
          <w:marLeft w:val="0"/>
          <w:marRight w:val="0"/>
          <w:marTop w:val="0"/>
          <w:marBottom w:val="0"/>
          <w:divBdr>
            <w:top w:val="none" w:sz="0" w:space="0" w:color="auto"/>
            <w:left w:val="none" w:sz="0" w:space="0" w:color="auto"/>
            <w:bottom w:val="none" w:sz="0" w:space="0" w:color="auto"/>
            <w:right w:val="none" w:sz="0" w:space="0" w:color="auto"/>
          </w:divBdr>
        </w:div>
        <w:div w:id="1811098373">
          <w:marLeft w:val="0"/>
          <w:marRight w:val="0"/>
          <w:marTop w:val="0"/>
          <w:marBottom w:val="0"/>
          <w:divBdr>
            <w:top w:val="none" w:sz="0" w:space="0" w:color="auto"/>
            <w:left w:val="none" w:sz="0" w:space="0" w:color="auto"/>
            <w:bottom w:val="none" w:sz="0" w:space="0" w:color="auto"/>
            <w:right w:val="none" w:sz="0" w:space="0" w:color="auto"/>
          </w:divBdr>
        </w:div>
        <w:div w:id="1859928914">
          <w:marLeft w:val="0"/>
          <w:marRight w:val="0"/>
          <w:marTop w:val="0"/>
          <w:marBottom w:val="0"/>
          <w:divBdr>
            <w:top w:val="none" w:sz="0" w:space="0" w:color="auto"/>
            <w:left w:val="none" w:sz="0" w:space="0" w:color="auto"/>
            <w:bottom w:val="none" w:sz="0" w:space="0" w:color="auto"/>
            <w:right w:val="none" w:sz="0" w:space="0" w:color="auto"/>
          </w:divBdr>
        </w:div>
        <w:div w:id="1063485337">
          <w:marLeft w:val="0"/>
          <w:marRight w:val="0"/>
          <w:marTop w:val="0"/>
          <w:marBottom w:val="0"/>
          <w:divBdr>
            <w:top w:val="none" w:sz="0" w:space="0" w:color="auto"/>
            <w:left w:val="none" w:sz="0" w:space="0" w:color="auto"/>
            <w:bottom w:val="none" w:sz="0" w:space="0" w:color="auto"/>
            <w:right w:val="none" w:sz="0" w:space="0" w:color="auto"/>
          </w:divBdr>
        </w:div>
        <w:div w:id="1020543122">
          <w:marLeft w:val="0"/>
          <w:marRight w:val="0"/>
          <w:marTop w:val="0"/>
          <w:marBottom w:val="0"/>
          <w:divBdr>
            <w:top w:val="none" w:sz="0" w:space="0" w:color="auto"/>
            <w:left w:val="none" w:sz="0" w:space="0" w:color="auto"/>
            <w:bottom w:val="none" w:sz="0" w:space="0" w:color="auto"/>
            <w:right w:val="none" w:sz="0" w:space="0" w:color="auto"/>
          </w:divBdr>
        </w:div>
        <w:div w:id="756709302">
          <w:marLeft w:val="0"/>
          <w:marRight w:val="0"/>
          <w:marTop w:val="0"/>
          <w:marBottom w:val="0"/>
          <w:divBdr>
            <w:top w:val="none" w:sz="0" w:space="0" w:color="auto"/>
            <w:left w:val="none" w:sz="0" w:space="0" w:color="auto"/>
            <w:bottom w:val="none" w:sz="0" w:space="0" w:color="auto"/>
            <w:right w:val="none" w:sz="0" w:space="0" w:color="auto"/>
          </w:divBdr>
        </w:div>
        <w:div w:id="969702718">
          <w:marLeft w:val="0"/>
          <w:marRight w:val="0"/>
          <w:marTop w:val="0"/>
          <w:marBottom w:val="0"/>
          <w:divBdr>
            <w:top w:val="none" w:sz="0" w:space="0" w:color="auto"/>
            <w:left w:val="none" w:sz="0" w:space="0" w:color="auto"/>
            <w:bottom w:val="none" w:sz="0" w:space="0" w:color="auto"/>
            <w:right w:val="none" w:sz="0" w:space="0" w:color="auto"/>
          </w:divBdr>
        </w:div>
        <w:div w:id="1540585061">
          <w:marLeft w:val="0"/>
          <w:marRight w:val="0"/>
          <w:marTop w:val="0"/>
          <w:marBottom w:val="0"/>
          <w:divBdr>
            <w:top w:val="none" w:sz="0" w:space="0" w:color="auto"/>
            <w:left w:val="none" w:sz="0" w:space="0" w:color="auto"/>
            <w:bottom w:val="none" w:sz="0" w:space="0" w:color="auto"/>
            <w:right w:val="none" w:sz="0" w:space="0" w:color="auto"/>
          </w:divBdr>
        </w:div>
        <w:div w:id="534076195">
          <w:marLeft w:val="0"/>
          <w:marRight w:val="0"/>
          <w:marTop w:val="0"/>
          <w:marBottom w:val="0"/>
          <w:divBdr>
            <w:top w:val="none" w:sz="0" w:space="0" w:color="auto"/>
            <w:left w:val="none" w:sz="0" w:space="0" w:color="auto"/>
            <w:bottom w:val="none" w:sz="0" w:space="0" w:color="auto"/>
            <w:right w:val="none" w:sz="0" w:space="0" w:color="auto"/>
          </w:divBdr>
        </w:div>
        <w:div w:id="1966544901">
          <w:marLeft w:val="0"/>
          <w:marRight w:val="0"/>
          <w:marTop w:val="0"/>
          <w:marBottom w:val="0"/>
          <w:divBdr>
            <w:top w:val="none" w:sz="0" w:space="0" w:color="auto"/>
            <w:left w:val="none" w:sz="0" w:space="0" w:color="auto"/>
            <w:bottom w:val="none" w:sz="0" w:space="0" w:color="auto"/>
            <w:right w:val="none" w:sz="0" w:space="0" w:color="auto"/>
          </w:divBdr>
        </w:div>
        <w:div w:id="1950354639">
          <w:marLeft w:val="0"/>
          <w:marRight w:val="0"/>
          <w:marTop w:val="0"/>
          <w:marBottom w:val="0"/>
          <w:divBdr>
            <w:top w:val="none" w:sz="0" w:space="0" w:color="auto"/>
            <w:left w:val="none" w:sz="0" w:space="0" w:color="auto"/>
            <w:bottom w:val="none" w:sz="0" w:space="0" w:color="auto"/>
            <w:right w:val="none" w:sz="0" w:space="0" w:color="auto"/>
          </w:divBdr>
        </w:div>
        <w:div w:id="1609435806">
          <w:marLeft w:val="0"/>
          <w:marRight w:val="0"/>
          <w:marTop w:val="0"/>
          <w:marBottom w:val="0"/>
          <w:divBdr>
            <w:top w:val="none" w:sz="0" w:space="0" w:color="auto"/>
            <w:left w:val="none" w:sz="0" w:space="0" w:color="auto"/>
            <w:bottom w:val="none" w:sz="0" w:space="0" w:color="auto"/>
            <w:right w:val="none" w:sz="0" w:space="0" w:color="auto"/>
          </w:divBdr>
        </w:div>
        <w:div w:id="1531531347">
          <w:marLeft w:val="0"/>
          <w:marRight w:val="0"/>
          <w:marTop w:val="0"/>
          <w:marBottom w:val="0"/>
          <w:divBdr>
            <w:top w:val="none" w:sz="0" w:space="0" w:color="auto"/>
            <w:left w:val="none" w:sz="0" w:space="0" w:color="auto"/>
            <w:bottom w:val="none" w:sz="0" w:space="0" w:color="auto"/>
            <w:right w:val="none" w:sz="0" w:space="0" w:color="auto"/>
          </w:divBdr>
        </w:div>
        <w:div w:id="300811536">
          <w:marLeft w:val="0"/>
          <w:marRight w:val="0"/>
          <w:marTop w:val="0"/>
          <w:marBottom w:val="0"/>
          <w:divBdr>
            <w:top w:val="none" w:sz="0" w:space="0" w:color="auto"/>
            <w:left w:val="none" w:sz="0" w:space="0" w:color="auto"/>
            <w:bottom w:val="none" w:sz="0" w:space="0" w:color="auto"/>
            <w:right w:val="none" w:sz="0" w:space="0" w:color="auto"/>
          </w:divBdr>
        </w:div>
        <w:div w:id="917248704">
          <w:marLeft w:val="0"/>
          <w:marRight w:val="0"/>
          <w:marTop w:val="0"/>
          <w:marBottom w:val="0"/>
          <w:divBdr>
            <w:top w:val="none" w:sz="0" w:space="0" w:color="auto"/>
            <w:left w:val="none" w:sz="0" w:space="0" w:color="auto"/>
            <w:bottom w:val="none" w:sz="0" w:space="0" w:color="auto"/>
            <w:right w:val="none" w:sz="0" w:space="0" w:color="auto"/>
          </w:divBdr>
        </w:div>
        <w:div w:id="1255169006">
          <w:marLeft w:val="0"/>
          <w:marRight w:val="0"/>
          <w:marTop w:val="0"/>
          <w:marBottom w:val="0"/>
          <w:divBdr>
            <w:top w:val="none" w:sz="0" w:space="0" w:color="auto"/>
            <w:left w:val="none" w:sz="0" w:space="0" w:color="auto"/>
            <w:bottom w:val="none" w:sz="0" w:space="0" w:color="auto"/>
            <w:right w:val="none" w:sz="0" w:space="0" w:color="auto"/>
          </w:divBdr>
        </w:div>
        <w:div w:id="1716737055">
          <w:marLeft w:val="0"/>
          <w:marRight w:val="0"/>
          <w:marTop w:val="0"/>
          <w:marBottom w:val="0"/>
          <w:divBdr>
            <w:top w:val="none" w:sz="0" w:space="0" w:color="auto"/>
            <w:left w:val="none" w:sz="0" w:space="0" w:color="auto"/>
            <w:bottom w:val="none" w:sz="0" w:space="0" w:color="auto"/>
            <w:right w:val="none" w:sz="0" w:space="0" w:color="auto"/>
          </w:divBdr>
        </w:div>
        <w:div w:id="935941687">
          <w:marLeft w:val="0"/>
          <w:marRight w:val="0"/>
          <w:marTop w:val="0"/>
          <w:marBottom w:val="0"/>
          <w:divBdr>
            <w:top w:val="none" w:sz="0" w:space="0" w:color="auto"/>
            <w:left w:val="none" w:sz="0" w:space="0" w:color="auto"/>
            <w:bottom w:val="none" w:sz="0" w:space="0" w:color="auto"/>
            <w:right w:val="none" w:sz="0" w:space="0" w:color="auto"/>
          </w:divBdr>
        </w:div>
        <w:div w:id="636491341">
          <w:marLeft w:val="0"/>
          <w:marRight w:val="0"/>
          <w:marTop w:val="0"/>
          <w:marBottom w:val="0"/>
          <w:divBdr>
            <w:top w:val="none" w:sz="0" w:space="0" w:color="auto"/>
            <w:left w:val="none" w:sz="0" w:space="0" w:color="auto"/>
            <w:bottom w:val="none" w:sz="0" w:space="0" w:color="auto"/>
            <w:right w:val="none" w:sz="0" w:space="0" w:color="auto"/>
          </w:divBdr>
        </w:div>
        <w:div w:id="656497747">
          <w:marLeft w:val="0"/>
          <w:marRight w:val="0"/>
          <w:marTop w:val="0"/>
          <w:marBottom w:val="0"/>
          <w:divBdr>
            <w:top w:val="none" w:sz="0" w:space="0" w:color="auto"/>
            <w:left w:val="none" w:sz="0" w:space="0" w:color="auto"/>
            <w:bottom w:val="none" w:sz="0" w:space="0" w:color="auto"/>
            <w:right w:val="none" w:sz="0" w:space="0" w:color="auto"/>
          </w:divBdr>
        </w:div>
        <w:div w:id="147980812">
          <w:marLeft w:val="0"/>
          <w:marRight w:val="0"/>
          <w:marTop w:val="0"/>
          <w:marBottom w:val="0"/>
          <w:divBdr>
            <w:top w:val="none" w:sz="0" w:space="0" w:color="auto"/>
            <w:left w:val="none" w:sz="0" w:space="0" w:color="auto"/>
            <w:bottom w:val="none" w:sz="0" w:space="0" w:color="auto"/>
            <w:right w:val="none" w:sz="0" w:space="0" w:color="auto"/>
          </w:divBdr>
        </w:div>
        <w:div w:id="124390732">
          <w:marLeft w:val="0"/>
          <w:marRight w:val="0"/>
          <w:marTop w:val="0"/>
          <w:marBottom w:val="0"/>
          <w:divBdr>
            <w:top w:val="none" w:sz="0" w:space="0" w:color="auto"/>
            <w:left w:val="none" w:sz="0" w:space="0" w:color="auto"/>
            <w:bottom w:val="none" w:sz="0" w:space="0" w:color="auto"/>
            <w:right w:val="none" w:sz="0" w:space="0" w:color="auto"/>
          </w:divBdr>
        </w:div>
        <w:div w:id="868491942">
          <w:marLeft w:val="0"/>
          <w:marRight w:val="0"/>
          <w:marTop w:val="0"/>
          <w:marBottom w:val="0"/>
          <w:divBdr>
            <w:top w:val="none" w:sz="0" w:space="0" w:color="auto"/>
            <w:left w:val="none" w:sz="0" w:space="0" w:color="auto"/>
            <w:bottom w:val="none" w:sz="0" w:space="0" w:color="auto"/>
            <w:right w:val="none" w:sz="0" w:space="0" w:color="auto"/>
          </w:divBdr>
        </w:div>
        <w:div w:id="1395545830">
          <w:marLeft w:val="0"/>
          <w:marRight w:val="0"/>
          <w:marTop w:val="0"/>
          <w:marBottom w:val="0"/>
          <w:divBdr>
            <w:top w:val="none" w:sz="0" w:space="0" w:color="auto"/>
            <w:left w:val="none" w:sz="0" w:space="0" w:color="auto"/>
            <w:bottom w:val="none" w:sz="0" w:space="0" w:color="auto"/>
            <w:right w:val="none" w:sz="0" w:space="0" w:color="auto"/>
          </w:divBdr>
        </w:div>
        <w:div w:id="1401557838">
          <w:marLeft w:val="0"/>
          <w:marRight w:val="0"/>
          <w:marTop w:val="0"/>
          <w:marBottom w:val="0"/>
          <w:divBdr>
            <w:top w:val="none" w:sz="0" w:space="0" w:color="auto"/>
            <w:left w:val="none" w:sz="0" w:space="0" w:color="auto"/>
            <w:bottom w:val="none" w:sz="0" w:space="0" w:color="auto"/>
            <w:right w:val="none" w:sz="0" w:space="0" w:color="auto"/>
          </w:divBdr>
        </w:div>
        <w:div w:id="723218853">
          <w:marLeft w:val="0"/>
          <w:marRight w:val="0"/>
          <w:marTop w:val="0"/>
          <w:marBottom w:val="0"/>
          <w:divBdr>
            <w:top w:val="none" w:sz="0" w:space="0" w:color="auto"/>
            <w:left w:val="none" w:sz="0" w:space="0" w:color="auto"/>
            <w:bottom w:val="none" w:sz="0" w:space="0" w:color="auto"/>
            <w:right w:val="none" w:sz="0" w:space="0" w:color="auto"/>
          </w:divBdr>
        </w:div>
        <w:div w:id="2061125072">
          <w:marLeft w:val="0"/>
          <w:marRight w:val="0"/>
          <w:marTop w:val="0"/>
          <w:marBottom w:val="0"/>
          <w:divBdr>
            <w:top w:val="none" w:sz="0" w:space="0" w:color="auto"/>
            <w:left w:val="none" w:sz="0" w:space="0" w:color="auto"/>
            <w:bottom w:val="none" w:sz="0" w:space="0" w:color="auto"/>
            <w:right w:val="none" w:sz="0" w:space="0" w:color="auto"/>
          </w:divBdr>
        </w:div>
        <w:div w:id="1359741290">
          <w:marLeft w:val="0"/>
          <w:marRight w:val="0"/>
          <w:marTop w:val="0"/>
          <w:marBottom w:val="0"/>
          <w:divBdr>
            <w:top w:val="none" w:sz="0" w:space="0" w:color="auto"/>
            <w:left w:val="none" w:sz="0" w:space="0" w:color="auto"/>
            <w:bottom w:val="none" w:sz="0" w:space="0" w:color="auto"/>
            <w:right w:val="none" w:sz="0" w:space="0" w:color="auto"/>
          </w:divBdr>
        </w:div>
        <w:div w:id="1188644054">
          <w:marLeft w:val="0"/>
          <w:marRight w:val="0"/>
          <w:marTop w:val="0"/>
          <w:marBottom w:val="0"/>
          <w:divBdr>
            <w:top w:val="none" w:sz="0" w:space="0" w:color="auto"/>
            <w:left w:val="none" w:sz="0" w:space="0" w:color="auto"/>
            <w:bottom w:val="none" w:sz="0" w:space="0" w:color="auto"/>
            <w:right w:val="none" w:sz="0" w:space="0" w:color="auto"/>
          </w:divBdr>
        </w:div>
        <w:div w:id="1471249218">
          <w:marLeft w:val="0"/>
          <w:marRight w:val="0"/>
          <w:marTop w:val="0"/>
          <w:marBottom w:val="0"/>
          <w:divBdr>
            <w:top w:val="none" w:sz="0" w:space="0" w:color="auto"/>
            <w:left w:val="none" w:sz="0" w:space="0" w:color="auto"/>
            <w:bottom w:val="none" w:sz="0" w:space="0" w:color="auto"/>
            <w:right w:val="none" w:sz="0" w:space="0" w:color="auto"/>
          </w:divBdr>
        </w:div>
        <w:div w:id="918098094">
          <w:marLeft w:val="0"/>
          <w:marRight w:val="0"/>
          <w:marTop w:val="0"/>
          <w:marBottom w:val="0"/>
          <w:divBdr>
            <w:top w:val="none" w:sz="0" w:space="0" w:color="auto"/>
            <w:left w:val="none" w:sz="0" w:space="0" w:color="auto"/>
            <w:bottom w:val="none" w:sz="0" w:space="0" w:color="auto"/>
            <w:right w:val="none" w:sz="0" w:space="0" w:color="auto"/>
          </w:divBdr>
        </w:div>
        <w:div w:id="1992248862">
          <w:marLeft w:val="0"/>
          <w:marRight w:val="0"/>
          <w:marTop w:val="0"/>
          <w:marBottom w:val="0"/>
          <w:divBdr>
            <w:top w:val="none" w:sz="0" w:space="0" w:color="auto"/>
            <w:left w:val="none" w:sz="0" w:space="0" w:color="auto"/>
            <w:bottom w:val="none" w:sz="0" w:space="0" w:color="auto"/>
            <w:right w:val="none" w:sz="0" w:space="0" w:color="auto"/>
          </w:divBdr>
        </w:div>
        <w:div w:id="1966807491">
          <w:marLeft w:val="0"/>
          <w:marRight w:val="0"/>
          <w:marTop w:val="0"/>
          <w:marBottom w:val="0"/>
          <w:divBdr>
            <w:top w:val="none" w:sz="0" w:space="0" w:color="auto"/>
            <w:left w:val="none" w:sz="0" w:space="0" w:color="auto"/>
            <w:bottom w:val="none" w:sz="0" w:space="0" w:color="auto"/>
            <w:right w:val="none" w:sz="0" w:space="0" w:color="auto"/>
          </w:divBdr>
        </w:div>
        <w:div w:id="1820884312">
          <w:marLeft w:val="0"/>
          <w:marRight w:val="0"/>
          <w:marTop w:val="0"/>
          <w:marBottom w:val="0"/>
          <w:divBdr>
            <w:top w:val="none" w:sz="0" w:space="0" w:color="auto"/>
            <w:left w:val="none" w:sz="0" w:space="0" w:color="auto"/>
            <w:bottom w:val="none" w:sz="0" w:space="0" w:color="auto"/>
            <w:right w:val="none" w:sz="0" w:space="0" w:color="auto"/>
          </w:divBdr>
        </w:div>
        <w:div w:id="1121073476">
          <w:marLeft w:val="0"/>
          <w:marRight w:val="0"/>
          <w:marTop w:val="0"/>
          <w:marBottom w:val="0"/>
          <w:divBdr>
            <w:top w:val="none" w:sz="0" w:space="0" w:color="auto"/>
            <w:left w:val="none" w:sz="0" w:space="0" w:color="auto"/>
            <w:bottom w:val="none" w:sz="0" w:space="0" w:color="auto"/>
            <w:right w:val="none" w:sz="0" w:space="0" w:color="auto"/>
          </w:divBdr>
        </w:div>
        <w:div w:id="2057508484">
          <w:marLeft w:val="0"/>
          <w:marRight w:val="0"/>
          <w:marTop w:val="0"/>
          <w:marBottom w:val="0"/>
          <w:divBdr>
            <w:top w:val="none" w:sz="0" w:space="0" w:color="auto"/>
            <w:left w:val="none" w:sz="0" w:space="0" w:color="auto"/>
            <w:bottom w:val="none" w:sz="0" w:space="0" w:color="auto"/>
            <w:right w:val="none" w:sz="0" w:space="0" w:color="auto"/>
          </w:divBdr>
        </w:div>
        <w:div w:id="1586109970">
          <w:marLeft w:val="0"/>
          <w:marRight w:val="0"/>
          <w:marTop w:val="0"/>
          <w:marBottom w:val="0"/>
          <w:divBdr>
            <w:top w:val="none" w:sz="0" w:space="0" w:color="auto"/>
            <w:left w:val="none" w:sz="0" w:space="0" w:color="auto"/>
            <w:bottom w:val="none" w:sz="0" w:space="0" w:color="auto"/>
            <w:right w:val="none" w:sz="0" w:space="0" w:color="auto"/>
          </w:divBdr>
        </w:div>
        <w:div w:id="451367024">
          <w:marLeft w:val="0"/>
          <w:marRight w:val="0"/>
          <w:marTop w:val="0"/>
          <w:marBottom w:val="0"/>
          <w:divBdr>
            <w:top w:val="none" w:sz="0" w:space="0" w:color="auto"/>
            <w:left w:val="none" w:sz="0" w:space="0" w:color="auto"/>
            <w:bottom w:val="none" w:sz="0" w:space="0" w:color="auto"/>
            <w:right w:val="none" w:sz="0" w:space="0" w:color="auto"/>
          </w:divBdr>
        </w:div>
        <w:div w:id="1759908689">
          <w:marLeft w:val="0"/>
          <w:marRight w:val="0"/>
          <w:marTop w:val="0"/>
          <w:marBottom w:val="0"/>
          <w:divBdr>
            <w:top w:val="none" w:sz="0" w:space="0" w:color="auto"/>
            <w:left w:val="none" w:sz="0" w:space="0" w:color="auto"/>
            <w:bottom w:val="none" w:sz="0" w:space="0" w:color="auto"/>
            <w:right w:val="none" w:sz="0" w:space="0" w:color="auto"/>
          </w:divBdr>
        </w:div>
        <w:div w:id="595554385">
          <w:marLeft w:val="0"/>
          <w:marRight w:val="0"/>
          <w:marTop w:val="0"/>
          <w:marBottom w:val="0"/>
          <w:divBdr>
            <w:top w:val="none" w:sz="0" w:space="0" w:color="auto"/>
            <w:left w:val="none" w:sz="0" w:space="0" w:color="auto"/>
            <w:bottom w:val="none" w:sz="0" w:space="0" w:color="auto"/>
            <w:right w:val="none" w:sz="0" w:space="0" w:color="auto"/>
          </w:divBdr>
        </w:div>
        <w:div w:id="154491835">
          <w:marLeft w:val="0"/>
          <w:marRight w:val="0"/>
          <w:marTop w:val="0"/>
          <w:marBottom w:val="0"/>
          <w:divBdr>
            <w:top w:val="none" w:sz="0" w:space="0" w:color="auto"/>
            <w:left w:val="none" w:sz="0" w:space="0" w:color="auto"/>
            <w:bottom w:val="none" w:sz="0" w:space="0" w:color="auto"/>
            <w:right w:val="none" w:sz="0" w:space="0" w:color="auto"/>
          </w:divBdr>
        </w:div>
        <w:div w:id="745886453">
          <w:marLeft w:val="0"/>
          <w:marRight w:val="0"/>
          <w:marTop w:val="0"/>
          <w:marBottom w:val="0"/>
          <w:divBdr>
            <w:top w:val="none" w:sz="0" w:space="0" w:color="auto"/>
            <w:left w:val="none" w:sz="0" w:space="0" w:color="auto"/>
            <w:bottom w:val="none" w:sz="0" w:space="0" w:color="auto"/>
            <w:right w:val="none" w:sz="0" w:space="0" w:color="auto"/>
          </w:divBdr>
        </w:div>
        <w:div w:id="309138558">
          <w:marLeft w:val="0"/>
          <w:marRight w:val="0"/>
          <w:marTop w:val="0"/>
          <w:marBottom w:val="0"/>
          <w:divBdr>
            <w:top w:val="none" w:sz="0" w:space="0" w:color="auto"/>
            <w:left w:val="none" w:sz="0" w:space="0" w:color="auto"/>
            <w:bottom w:val="none" w:sz="0" w:space="0" w:color="auto"/>
            <w:right w:val="none" w:sz="0" w:space="0" w:color="auto"/>
          </w:divBdr>
        </w:div>
        <w:div w:id="864634771">
          <w:marLeft w:val="0"/>
          <w:marRight w:val="0"/>
          <w:marTop w:val="0"/>
          <w:marBottom w:val="0"/>
          <w:divBdr>
            <w:top w:val="none" w:sz="0" w:space="0" w:color="auto"/>
            <w:left w:val="none" w:sz="0" w:space="0" w:color="auto"/>
            <w:bottom w:val="none" w:sz="0" w:space="0" w:color="auto"/>
            <w:right w:val="none" w:sz="0" w:space="0" w:color="auto"/>
          </w:divBdr>
        </w:div>
        <w:div w:id="1127779">
          <w:marLeft w:val="0"/>
          <w:marRight w:val="0"/>
          <w:marTop w:val="0"/>
          <w:marBottom w:val="0"/>
          <w:divBdr>
            <w:top w:val="none" w:sz="0" w:space="0" w:color="auto"/>
            <w:left w:val="none" w:sz="0" w:space="0" w:color="auto"/>
            <w:bottom w:val="none" w:sz="0" w:space="0" w:color="auto"/>
            <w:right w:val="none" w:sz="0" w:space="0" w:color="auto"/>
          </w:divBdr>
        </w:div>
        <w:div w:id="667365118">
          <w:marLeft w:val="0"/>
          <w:marRight w:val="0"/>
          <w:marTop w:val="0"/>
          <w:marBottom w:val="0"/>
          <w:divBdr>
            <w:top w:val="none" w:sz="0" w:space="0" w:color="auto"/>
            <w:left w:val="none" w:sz="0" w:space="0" w:color="auto"/>
            <w:bottom w:val="none" w:sz="0" w:space="0" w:color="auto"/>
            <w:right w:val="none" w:sz="0" w:space="0" w:color="auto"/>
          </w:divBdr>
        </w:div>
        <w:div w:id="1861813531">
          <w:marLeft w:val="0"/>
          <w:marRight w:val="0"/>
          <w:marTop w:val="0"/>
          <w:marBottom w:val="0"/>
          <w:divBdr>
            <w:top w:val="none" w:sz="0" w:space="0" w:color="auto"/>
            <w:left w:val="none" w:sz="0" w:space="0" w:color="auto"/>
            <w:bottom w:val="none" w:sz="0" w:space="0" w:color="auto"/>
            <w:right w:val="none" w:sz="0" w:space="0" w:color="auto"/>
          </w:divBdr>
        </w:div>
        <w:div w:id="1533836211">
          <w:marLeft w:val="0"/>
          <w:marRight w:val="0"/>
          <w:marTop w:val="0"/>
          <w:marBottom w:val="0"/>
          <w:divBdr>
            <w:top w:val="none" w:sz="0" w:space="0" w:color="auto"/>
            <w:left w:val="none" w:sz="0" w:space="0" w:color="auto"/>
            <w:bottom w:val="none" w:sz="0" w:space="0" w:color="auto"/>
            <w:right w:val="none" w:sz="0" w:space="0" w:color="auto"/>
          </w:divBdr>
        </w:div>
        <w:div w:id="1009335963">
          <w:marLeft w:val="0"/>
          <w:marRight w:val="0"/>
          <w:marTop w:val="0"/>
          <w:marBottom w:val="0"/>
          <w:divBdr>
            <w:top w:val="none" w:sz="0" w:space="0" w:color="auto"/>
            <w:left w:val="none" w:sz="0" w:space="0" w:color="auto"/>
            <w:bottom w:val="none" w:sz="0" w:space="0" w:color="auto"/>
            <w:right w:val="none" w:sz="0" w:space="0" w:color="auto"/>
          </w:divBdr>
        </w:div>
        <w:div w:id="1429232588">
          <w:marLeft w:val="0"/>
          <w:marRight w:val="0"/>
          <w:marTop w:val="0"/>
          <w:marBottom w:val="0"/>
          <w:divBdr>
            <w:top w:val="none" w:sz="0" w:space="0" w:color="auto"/>
            <w:left w:val="none" w:sz="0" w:space="0" w:color="auto"/>
            <w:bottom w:val="none" w:sz="0" w:space="0" w:color="auto"/>
            <w:right w:val="none" w:sz="0" w:space="0" w:color="auto"/>
          </w:divBdr>
        </w:div>
        <w:div w:id="994525231">
          <w:marLeft w:val="0"/>
          <w:marRight w:val="0"/>
          <w:marTop w:val="0"/>
          <w:marBottom w:val="0"/>
          <w:divBdr>
            <w:top w:val="none" w:sz="0" w:space="0" w:color="auto"/>
            <w:left w:val="none" w:sz="0" w:space="0" w:color="auto"/>
            <w:bottom w:val="none" w:sz="0" w:space="0" w:color="auto"/>
            <w:right w:val="none" w:sz="0" w:space="0" w:color="auto"/>
          </w:divBdr>
        </w:div>
        <w:div w:id="1705402269">
          <w:marLeft w:val="0"/>
          <w:marRight w:val="0"/>
          <w:marTop w:val="0"/>
          <w:marBottom w:val="0"/>
          <w:divBdr>
            <w:top w:val="none" w:sz="0" w:space="0" w:color="auto"/>
            <w:left w:val="none" w:sz="0" w:space="0" w:color="auto"/>
            <w:bottom w:val="none" w:sz="0" w:space="0" w:color="auto"/>
            <w:right w:val="none" w:sz="0" w:space="0" w:color="auto"/>
          </w:divBdr>
        </w:div>
        <w:div w:id="463350711">
          <w:marLeft w:val="0"/>
          <w:marRight w:val="0"/>
          <w:marTop w:val="0"/>
          <w:marBottom w:val="0"/>
          <w:divBdr>
            <w:top w:val="none" w:sz="0" w:space="0" w:color="auto"/>
            <w:left w:val="none" w:sz="0" w:space="0" w:color="auto"/>
            <w:bottom w:val="none" w:sz="0" w:space="0" w:color="auto"/>
            <w:right w:val="none" w:sz="0" w:space="0" w:color="auto"/>
          </w:divBdr>
        </w:div>
        <w:div w:id="735739534">
          <w:marLeft w:val="0"/>
          <w:marRight w:val="0"/>
          <w:marTop w:val="0"/>
          <w:marBottom w:val="0"/>
          <w:divBdr>
            <w:top w:val="none" w:sz="0" w:space="0" w:color="auto"/>
            <w:left w:val="none" w:sz="0" w:space="0" w:color="auto"/>
            <w:bottom w:val="none" w:sz="0" w:space="0" w:color="auto"/>
            <w:right w:val="none" w:sz="0" w:space="0" w:color="auto"/>
          </w:divBdr>
        </w:div>
        <w:div w:id="709771211">
          <w:marLeft w:val="0"/>
          <w:marRight w:val="0"/>
          <w:marTop w:val="0"/>
          <w:marBottom w:val="0"/>
          <w:divBdr>
            <w:top w:val="none" w:sz="0" w:space="0" w:color="auto"/>
            <w:left w:val="none" w:sz="0" w:space="0" w:color="auto"/>
            <w:bottom w:val="none" w:sz="0" w:space="0" w:color="auto"/>
            <w:right w:val="none" w:sz="0" w:space="0" w:color="auto"/>
          </w:divBdr>
        </w:div>
        <w:div w:id="2077779009">
          <w:marLeft w:val="0"/>
          <w:marRight w:val="0"/>
          <w:marTop w:val="0"/>
          <w:marBottom w:val="0"/>
          <w:divBdr>
            <w:top w:val="none" w:sz="0" w:space="0" w:color="auto"/>
            <w:left w:val="none" w:sz="0" w:space="0" w:color="auto"/>
            <w:bottom w:val="none" w:sz="0" w:space="0" w:color="auto"/>
            <w:right w:val="none" w:sz="0" w:space="0" w:color="auto"/>
          </w:divBdr>
        </w:div>
        <w:div w:id="1040202362">
          <w:marLeft w:val="0"/>
          <w:marRight w:val="0"/>
          <w:marTop w:val="0"/>
          <w:marBottom w:val="0"/>
          <w:divBdr>
            <w:top w:val="none" w:sz="0" w:space="0" w:color="auto"/>
            <w:left w:val="none" w:sz="0" w:space="0" w:color="auto"/>
            <w:bottom w:val="none" w:sz="0" w:space="0" w:color="auto"/>
            <w:right w:val="none" w:sz="0" w:space="0" w:color="auto"/>
          </w:divBdr>
        </w:div>
        <w:div w:id="1809321656">
          <w:marLeft w:val="0"/>
          <w:marRight w:val="0"/>
          <w:marTop w:val="0"/>
          <w:marBottom w:val="0"/>
          <w:divBdr>
            <w:top w:val="none" w:sz="0" w:space="0" w:color="auto"/>
            <w:left w:val="none" w:sz="0" w:space="0" w:color="auto"/>
            <w:bottom w:val="none" w:sz="0" w:space="0" w:color="auto"/>
            <w:right w:val="none" w:sz="0" w:space="0" w:color="auto"/>
          </w:divBdr>
        </w:div>
        <w:div w:id="1059866264">
          <w:marLeft w:val="0"/>
          <w:marRight w:val="0"/>
          <w:marTop w:val="0"/>
          <w:marBottom w:val="0"/>
          <w:divBdr>
            <w:top w:val="none" w:sz="0" w:space="0" w:color="auto"/>
            <w:left w:val="none" w:sz="0" w:space="0" w:color="auto"/>
            <w:bottom w:val="none" w:sz="0" w:space="0" w:color="auto"/>
            <w:right w:val="none" w:sz="0" w:space="0" w:color="auto"/>
          </w:divBdr>
        </w:div>
        <w:div w:id="1125588299">
          <w:marLeft w:val="0"/>
          <w:marRight w:val="0"/>
          <w:marTop w:val="0"/>
          <w:marBottom w:val="0"/>
          <w:divBdr>
            <w:top w:val="none" w:sz="0" w:space="0" w:color="auto"/>
            <w:left w:val="none" w:sz="0" w:space="0" w:color="auto"/>
            <w:bottom w:val="none" w:sz="0" w:space="0" w:color="auto"/>
            <w:right w:val="none" w:sz="0" w:space="0" w:color="auto"/>
          </w:divBdr>
        </w:div>
        <w:div w:id="1511140209">
          <w:marLeft w:val="0"/>
          <w:marRight w:val="0"/>
          <w:marTop w:val="0"/>
          <w:marBottom w:val="0"/>
          <w:divBdr>
            <w:top w:val="none" w:sz="0" w:space="0" w:color="auto"/>
            <w:left w:val="none" w:sz="0" w:space="0" w:color="auto"/>
            <w:bottom w:val="none" w:sz="0" w:space="0" w:color="auto"/>
            <w:right w:val="none" w:sz="0" w:space="0" w:color="auto"/>
          </w:divBdr>
        </w:div>
        <w:div w:id="516622033">
          <w:marLeft w:val="0"/>
          <w:marRight w:val="0"/>
          <w:marTop w:val="0"/>
          <w:marBottom w:val="0"/>
          <w:divBdr>
            <w:top w:val="none" w:sz="0" w:space="0" w:color="auto"/>
            <w:left w:val="none" w:sz="0" w:space="0" w:color="auto"/>
            <w:bottom w:val="none" w:sz="0" w:space="0" w:color="auto"/>
            <w:right w:val="none" w:sz="0" w:space="0" w:color="auto"/>
          </w:divBdr>
        </w:div>
        <w:div w:id="2016883232">
          <w:marLeft w:val="0"/>
          <w:marRight w:val="0"/>
          <w:marTop w:val="0"/>
          <w:marBottom w:val="0"/>
          <w:divBdr>
            <w:top w:val="none" w:sz="0" w:space="0" w:color="auto"/>
            <w:left w:val="none" w:sz="0" w:space="0" w:color="auto"/>
            <w:bottom w:val="none" w:sz="0" w:space="0" w:color="auto"/>
            <w:right w:val="none" w:sz="0" w:space="0" w:color="auto"/>
          </w:divBdr>
        </w:div>
        <w:div w:id="161707591">
          <w:marLeft w:val="0"/>
          <w:marRight w:val="0"/>
          <w:marTop w:val="0"/>
          <w:marBottom w:val="0"/>
          <w:divBdr>
            <w:top w:val="none" w:sz="0" w:space="0" w:color="auto"/>
            <w:left w:val="none" w:sz="0" w:space="0" w:color="auto"/>
            <w:bottom w:val="none" w:sz="0" w:space="0" w:color="auto"/>
            <w:right w:val="none" w:sz="0" w:space="0" w:color="auto"/>
          </w:divBdr>
        </w:div>
        <w:div w:id="491145113">
          <w:marLeft w:val="0"/>
          <w:marRight w:val="0"/>
          <w:marTop w:val="0"/>
          <w:marBottom w:val="0"/>
          <w:divBdr>
            <w:top w:val="none" w:sz="0" w:space="0" w:color="auto"/>
            <w:left w:val="none" w:sz="0" w:space="0" w:color="auto"/>
            <w:bottom w:val="none" w:sz="0" w:space="0" w:color="auto"/>
            <w:right w:val="none" w:sz="0" w:space="0" w:color="auto"/>
          </w:divBdr>
        </w:div>
        <w:div w:id="1267153438">
          <w:marLeft w:val="0"/>
          <w:marRight w:val="0"/>
          <w:marTop w:val="0"/>
          <w:marBottom w:val="0"/>
          <w:divBdr>
            <w:top w:val="none" w:sz="0" w:space="0" w:color="auto"/>
            <w:left w:val="none" w:sz="0" w:space="0" w:color="auto"/>
            <w:bottom w:val="none" w:sz="0" w:space="0" w:color="auto"/>
            <w:right w:val="none" w:sz="0" w:space="0" w:color="auto"/>
          </w:divBdr>
        </w:div>
        <w:div w:id="906189125">
          <w:marLeft w:val="0"/>
          <w:marRight w:val="0"/>
          <w:marTop w:val="0"/>
          <w:marBottom w:val="0"/>
          <w:divBdr>
            <w:top w:val="none" w:sz="0" w:space="0" w:color="auto"/>
            <w:left w:val="none" w:sz="0" w:space="0" w:color="auto"/>
            <w:bottom w:val="none" w:sz="0" w:space="0" w:color="auto"/>
            <w:right w:val="none" w:sz="0" w:space="0" w:color="auto"/>
          </w:divBdr>
        </w:div>
        <w:div w:id="1221133110">
          <w:marLeft w:val="0"/>
          <w:marRight w:val="0"/>
          <w:marTop w:val="0"/>
          <w:marBottom w:val="0"/>
          <w:divBdr>
            <w:top w:val="none" w:sz="0" w:space="0" w:color="auto"/>
            <w:left w:val="none" w:sz="0" w:space="0" w:color="auto"/>
            <w:bottom w:val="none" w:sz="0" w:space="0" w:color="auto"/>
            <w:right w:val="none" w:sz="0" w:space="0" w:color="auto"/>
          </w:divBdr>
        </w:div>
        <w:div w:id="912156577">
          <w:marLeft w:val="0"/>
          <w:marRight w:val="0"/>
          <w:marTop w:val="0"/>
          <w:marBottom w:val="0"/>
          <w:divBdr>
            <w:top w:val="none" w:sz="0" w:space="0" w:color="auto"/>
            <w:left w:val="none" w:sz="0" w:space="0" w:color="auto"/>
            <w:bottom w:val="none" w:sz="0" w:space="0" w:color="auto"/>
            <w:right w:val="none" w:sz="0" w:space="0" w:color="auto"/>
          </w:divBdr>
        </w:div>
        <w:div w:id="1149519401">
          <w:marLeft w:val="0"/>
          <w:marRight w:val="0"/>
          <w:marTop w:val="0"/>
          <w:marBottom w:val="0"/>
          <w:divBdr>
            <w:top w:val="none" w:sz="0" w:space="0" w:color="auto"/>
            <w:left w:val="none" w:sz="0" w:space="0" w:color="auto"/>
            <w:bottom w:val="none" w:sz="0" w:space="0" w:color="auto"/>
            <w:right w:val="none" w:sz="0" w:space="0" w:color="auto"/>
          </w:divBdr>
        </w:div>
        <w:div w:id="579799729">
          <w:marLeft w:val="0"/>
          <w:marRight w:val="0"/>
          <w:marTop w:val="0"/>
          <w:marBottom w:val="0"/>
          <w:divBdr>
            <w:top w:val="none" w:sz="0" w:space="0" w:color="auto"/>
            <w:left w:val="none" w:sz="0" w:space="0" w:color="auto"/>
            <w:bottom w:val="none" w:sz="0" w:space="0" w:color="auto"/>
            <w:right w:val="none" w:sz="0" w:space="0" w:color="auto"/>
          </w:divBdr>
        </w:div>
        <w:div w:id="713890721">
          <w:marLeft w:val="0"/>
          <w:marRight w:val="0"/>
          <w:marTop w:val="0"/>
          <w:marBottom w:val="0"/>
          <w:divBdr>
            <w:top w:val="none" w:sz="0" w:space="0" w:color="auto"/>
            <w:left w:val="none" w:sz="0" w:space="0" w:color="auto"/>
            <w:bottom w:val="none" w:sz="0" w:space="0" w:color="auto"/>
            <w:right w:val="none" w:sz="0" w:space="0" w:color="auto"/>
          </w:divBdr>
        </w:div>
        <w:div w:id="2090299052">
          <w:marLeft w:val="0"/>
          <w:marRight w:val="0"/>
          <w:marTop w:val="0"/>
          <w:marBottom w:val="0"/>
          <w:divBdr>
            <w:top w:val="none" w:sz="0" w:space="0" w:color="auto"/>
            <w:left w:val="none" w:sz="0" w:space="0" w:color="auto"/>
            <w:bottom w:val="none" w:sz="0" w:space="0" w:color="auto"/>
            <w:right w:val="none" w:sz="0" w:space="0" w:color="auto"/>
          </w:divBdr>
        </w:div>
        <w:div w:id="1563828301">
          <w:marLeft w:val="0"/>
          <w:marRight w:val="0"/>
          <w:marTop w:val="0"/>
          <w:marBottom w:val="0"/>
          <w:divBdr>
            <w:top w:val="none" w:sz="0" w:space="0" w:color="auto"/>
            <w:left w:val="none" w:sz="0" w:space="0" w:color="auto"/>
            <w:bottom w:val="none" w:sz="0" w:space="0" w:color="auto"/>
            <w:right w:val="none" w:sz="0" w:space="0" w:color="auto"/>
          </w:divBdr>
        </w:div>
        <w:div w:id="896626372">
          <w:marLeft w:val="0"/>
          <w:marRight w:val="0"/>
          <w:marTop w:val="0"/>
          <w:marBottom w:val="0"/>
          <w:divBdr>
            <w:top w:val="none" w:sz="0" w:space="0" w:color="auto"/>
            <w:left w:val="none" w:sz="0" w:space="0" w:color="auto"/>
            <w:bottom w:val="none" w:sz="0" w:space="0" w:color="auto"/>
            <w:right w:val="none" w:sz="0" w:space="0" w:color="auto"/>
          </w:divBdr>
        </w:div>
        <w:div w:id="140318446">
          <w:marLeft w:val="0"/>
          <w:marRight w:val="0"/>
          <w:marTop w:val="0"/>
          <w:marBottom w:val="0"/>
          <w:divBdr>
            <w:top w:val="none" w:sz="0" w:space="0" w:color="auto"/>
            <w:left w:val="none" w:sz="0" w:space="0" w:color="auto"/>
            <w:bottom w:val="none" w:sz="0" w:space="0" w:color="auto"/>
            <w:right w:val="none" w:sz="0" w:space="0" w:color="auto"/>
          </w:divBdr>
        </w:div>
        <w:div w:id="824319208">
          <w:marLeft w:val="0"/>
          <w:marRight w:val="0"/>
          <w:marTop w:val="0"/>
          <w:marBottom w:val="0"/>
          <w:divBdr>
            <w:top w:val="none" w:sz="0" w:space="0" w:color="auto"/>
            <w:left w:val="none" w:sz="0" w:space="0" w:color="auto"/>
            <w:bottom w:val="none" w:sz="0" w:space="0" w:color="auto"/>
            <w:right w:val="none" w:sz="0" w:space="0" w:color="auto"/>
          </w:divBdr>
        </w:div>
        <w:div w:id="1863516741">
          <w:marLeft w:val="0"/>
          <w:marRight w:val="0"/>
          <w:marTop w:val="0"/>
          <w:marBottom w:val="0"/>
          <w:divBdr>
            <w:top w:val="none" w:sz="0" w:space="0" w:color="auto"/>
            <w:left w:val="none" w:sz="0" w:space="0" w:color="auto"/>
            <w:bottom w:val="none" w:sz="0" w:space="0" w:color="auto"/>
            <w:right w:val="none" w:sz="0" w:space="0" w:color="auto"/>
          </w:divBdr>
        </w:div>
        <w:div w:id="527334979">
          <w:marLeft w:val="0"/>
          <w:marRight w:val="0"/>
          <w:marTop w:val="0"/>
          <w:marBottom w:val="0"/>
          <w:divBdr>
            <w:top w:val="none" w:sz="0" w:space="0" w:color="auto"/>
            <w:left w:val="none" w:sz="0" w:space="0" w:color="auto"/>
            <w:bottom w:val="none" w:sz="0" w:space="0" w:color="auto"/>
            <w:right w:val="none" w:sz="0" w:space="0" w:color="auto"/>
          </w:divBdr>
        </w:div>
        <w:div w:id="2132898142">
          <w:marLeft w:val="0"/>
          <w:marRight w:val="0"/>
          <w:marTop w:val="0"/>
          <w:marBottom w:val="0"/>
          <w:divBdr>
            <w:top w:val="none" w:sz="0" w:space="0" w:color="auto"/>
            <w:left w:val="none" w:sz="0" w:space="0" w:color="auto"/>
            <w:bottom w:val="none" w:sz="0" w:space="0" w:color="auto"/>
            <w:right w:val="none" w:sz="0" w:space="0" w:color="auto"/>
          </w:divBdr>
        </w:div>
        <w:div w:id="1104227502">
          <w:marLeft w:val="0"/>
          <w:marRight w:val="0"/>
          <w:marTop w:val="0"/>
          <w:marBottom w:val="0"/>
          <w:divBdr>
            <w:top w:val="none" w:sz="0" w:space="0" w:color="auto"/>
            <w:left w:val="none" w:sz="0" w:space="0" w:color="auto"/>
            <w:bottom w:val="none" w:sz="0" w:space="0" w:color="auto"/>
            <w:right w:val="none" w:sz="0" w:space="0" w:color="auto"/>
          </w:divBdr>
        </w:div>
        <w:div w:id="889272223">
          <w:marLeft w:val="0"/>
          <w:marRight w:val="0"/>
          <w:marTop w:val="0"/>
          <w:marBottom w:val="0"/>
          <w:divBdr>
            <w:top w:val="none" w:sz="0" w:space="0" w:color="auto"/>
            <w:left w:val="none" w:sz="0" w:space="0" w:color="auto"/>
            <w:bottom w:val="none" w:sz="0" w:space="0" w:color="auto"/>
            <w:right w:val="none" w:sz="0" w:space="0" w:color="auto"/>
          </w:divBdr>
        </w:div>
        <w:div w:id="2004887952">
          <w:marLeft w:val="0"/>
          <w:marRight w:val="0"/>
          <w:marTop w:val="0"/>
          <w:marBottom w:val="0"/>
          <w:divBdr>
            <w:top w:val="none" w:sz="0" w:space="0" w:color="auto"/>
            <w:left w:val="none" w:sz="0" w:space="0" w:color="auto"/>
            <w:bottom w:val="none" w:sz="0" w:space="0" w:color="auto"/>
            <w:right w:val="none" w:sz="0" w:space="0" w:color="auto"/>
          </w:divBdr>
        </w:div>
        <w:div w:id="2125535373">
          <w:marLeft w:val="0"/>
          <w:marRight w:val="0"/>
          <w:marTop w:val="0"/>
          <w:marBottom w:val="0"/>
          <w:divBdr>
            <w:top w:val="none" w:sz="0" w:space="0" w:color="auto"/>
            <w:left w:val="none" w:sz="0" w:space="0" w:color="auto"/>
            <w:bottom w:val="none" w:sz="0" w:space="0" w:color="auto"/>
            <w:right w:val="none" w:sz="0" w:space="0" w:color="auto"/>
          </w:divBdr>
        </w:div>
        <w:div w:id="1449592980">
          <w:marLeft w:val="0"/>
          <w:marRight w:val="0"/>
          <w:marTop w:val="0"/>
          <w:marBottom w:val="0"/>
          <w:divBdr>
            <w:top w:val="none" w:sz="0" w:space="0" w:color="auto"/>
            <w:left w:val="none" w:sz="0" w:space="0" w:color="auto"/>
            <w:bottom w:val="none" w:sz="0" w:space="0" w:color="auto"/>
            <w:right w:val="none" w:sz="0" w:space="0" w:color="auto"/>
          </w:divBdr>
        </w:div>
        <w:div w:id="764111142">
          <w:marLeft w:val="0"/>
          <w:marRight w:val="0"/>
          <w:marTop w:val="0"/>
          <w:marBottom w:val="0"/>
          <w:divBdr>
            <w:top w:val="none" w:sz="0" w:space="0" w:color="auto"/>
            <w:left w:val="none" w:sz="0" w:space="0" w:color="auto"/>
            <w:bottom w:val="none" w:sz="0" w:space="0" w:color="auto"/>
            <w:right w:val="none" w:sz="0" w:space="0" w:color="auto"/>
          </w:divBdr>
        </w:div>
        <w:div w:id="264701470">
          <w:marLeft w:val="0"/>
          <w:marRight w:val="0"/>
          <w:marTop w:val="0"/>
          <w:marBottom w:val="0"/>
          <w:divBdr>
            <w:top w:val="none" w:sz="0" w:space="0" w:color="auto"/>
            <w:left w:val="none" w:sz="0" w:space="0" w:color="auto"/>
            <w:bottom w:val="none" w:sz="0" w:space="0" w:color="auto"/>
            <w:right w:val="none" w:sz="0" w:space="0" w:color="auto"/>
          </w:divBdr>
        </w:div>
        <w:div w:id="1071467366">
          <w:marLeft w:val="0"/>
          <w:marRight w:val="0"/>
          <w:marTop w:val="0"/>
          <w:marBottom w:val="0"/>
          <w:divBdr>
            <w:top w:val="none" w:sz="0" w:space="0" w:color="auto"/>
            <w:left w:val="none" w:sz="0" w:space="0" w:color="auto"/>
            <w:bottom w:val="none" w:sz="0" w:space="0" w:color="auto"/>
            <w:right w:val="none" w:sz="0" w:space="0" w:color="auto"/>
          </w:divBdr>
        </w:div>
        <w:div w:id="624820423">
          <w:marLeft w:val="0"/>
          <w:marRight w:val="0"/>
          <w:marTop w:val="0"/>
          <w:marBottom w:val="0"/>
          <w:divBdr>
            <w:top w:val="none" w:sz="0" w:space="0" w:color="auto"/>
            <w:left w:val="none" w:sz="0" w:space="0" w:color="auto"/>
            <w:bottom w:val="none" w:sz="0" w:space="0" w:color="auto"/>
            <w:right w:val="none" w:sz="0" w:space="0" w:color="auto"/>
          </w:divBdr>
        </w:div>
        <w:div w:id="1251885891">
          <w:marLeft w:val="0"/>
          <w:marRight w:val="0"/>
          <w:marTop w:val="0"/>
          <w:marBottom w:val="0"/>
          <w:divBdr>
            <w:top w:val="none" w:sz="0" w:space="0" w:color="auto"/>
            <w:left w:val="none" w:sz="0" w:space="0" w:color="auto"/>
            <w:bottom w:val="none" w:sz="0" w:space="0" w:color="auto"/>
            <w:right w:val="none" w:sz="0" w:space="0" w:color="auto"/>
          </w:divBdr>
        </w:div>
        <w:div w:id="1987080900">
          <w:marLeft w:val="0"/>
          <w:marRight w:val="0"/>
          <w:marTop w:val="0"/>
          <w:marBottom w:val="0"/>
          <w:divBdr>
            <w:top w:val="none" w:sz="0" w:space="0" w:color="auto"/>
            <w:left w:val="none" w:sz="0" w:space="0" w:color="auto"/>
            <w:bottom w:val="none" w:sz="0" w:space="0" w:color="auto"/>
            <w:right w:val="none" w:sz="0" w:space="0" w:color="auto"/>
          </w:divBdr>
        </w:div>
        <w:div w:id="2131702972">
          <w:marLeft w:val="0"/>
          <w:marRight w:val="0"/>
          <w:marTop w:val="0"/>
          <w:marBottom w:val="0"/>
          <w:divBdr>
            <w:top w:val="none" w:sz="0" w:space="0" w:color="auto"/>
            <w:left w:val="none" w:sz="0" w:space="0" w:color="auto"/>
            <w:bottom w:val="none" w:sz="0" w:space="0" w:color="auto"/>
            <w:right w:val="none" w:sz="0" w:space="0" w:color="auto"/>
          </w:divBdr>
        </w:div>
        <w:div w:id="629625510">
          <w:marLeft w:val="0"/>
          <w:marRight w:val="0"/>
          <w:marTop w:val="0"/>
          <w:marBottom w:val="0"/>
          <w:divBdr>
            <w:top w:val="none" w:sz="0" w:space="0" w:color="auto"/>
            <w:left w:val="none" w:sz="0" w:space="0" w:color="auto"/>
            <w:bottom w:val="none" w:sz="0" w:space="0" w:color="auto"/>
            <w:right w:val="none" w:sz="0" w:space="0" w:color="auto"/>
          </w:divBdr>
        </w:div>
        <w:div w:id="1373379098">
          <w:marLeft w:val="0"/>
          <w:marRight w:val="0"/>
          <w:marTop w:val="0"/>
          <w:marBottom w:val="0"/>
          <w:divBdr>
            <w:top w:val="none" w:sz="0" w:space="0" w:color="auto"/>
            <w:left w:val="none" w:sz="0" w:space="0" w:color="auto"/>
            <w:bottom w:val="none" w:sz="0" w:space="0" w:color="auto"/>
            <w:right w:val="none" w:sz="0" w:space="0" w:color="auto"/>
          </w:divBdr>
        </w:div>
        <w:div w:id="1776905107">
          <w:marLeft w:val="0"/>
          <w:marRight w:val="0"/>
          <w:marTop w:val="0"/>
          <w:marBottom w:val="0"/>
          <w:divBdr>
            <w:top w:val="none" w:sz="0" w:space="0" w:color="auto"/>
            <w:left w:val="none" w:sz="0" w:space="0" w:color="auto"/>
            <w:bottom w:val="none" w:sz="0" w:space="0" w:color="auto"/>
            <w:right w:val="none" w:sz="0" w:space="0" w:color="auto"/>
          </w:divBdr>
        </w:div>
        <w:div w:id="302121609">
          <w:marLeft w:val="0"/>
          <w:marRight w:val="0"/>
          <w:marTop w:val="0"/>
          <w:marBottom w:val="0"/>
          <w:divBdr>
            <w:top w:val="none" w:sz="0" w:space="0" w:color="auto"/>
            <w:left w:val="none" w:sz="0" w:space="0" w:color="auto"/>
            <w:bottom w:val="none" w:sz="0" w:space="0" w:color="auto"/>
            <w:right w:val="none" w:sz="0" w:space="0" w:color="auto"/>
          </w:divBdr>
        </w:div>
        <w:div w:id="1454909936">
          <w:marLeft w:val="0"/>
          <w:marRight w:val="0"/>
          <w:marTop w:val="0"/>
          <w:marBottom w:val="0"/>
          <w:divBdr>
            <w:top w:val="none" w:sz="0" w:space="0" w:color="auto"/>
            <w:left w:val="none" w:sz="0" w:space="0" w:color="auto"/>
            <w:bottom w:val="none" w:sz="0" w:space="0" w:color="auto"/>
            <w:right w:val="none" w:sz="0" w:space="0" w:color="auto"/>
          </w:divBdr>
        </w:div>
        <w:div w:id="1808160089">
          <w:marLeft w:val="0"/>
          <w:marRight w:val="0"/>
          <w:marTop w:val="0"/>
          <w:marBottom w:val="0"/>
          <w:divBdr>
            <w:top w:val="none" w:sz="0" w:space="0" w:color="auto"/>
            <w:left w:val="none" w:sz="0" w:space="0" w:color="auto"/>
            <w:bottom w:val="none" w:sz="0" w:space="0" w:color="auto"/>
            <w:right w:val="none" w:sz="0" w:space="0" w:color="auto"/>
          </w:divBdr>
        </w:div>
        <w:div w:id="1721900110">
          <w:marLeft w:val="0"/>
          <w:marRight w:val="0"/>
          <w:marTop w:val="0"/>
          <w:marBottom w:val="0"/>
          <w:divBdr>
            <w:top w:val="none" w:sz="0" w:space="0" w:color="auto"/>
            <w:left w:val="none" w:sz="0" w:space="0" w:color="auto"/>
            <w:bottom w:val="none" w:sz="0" w:space="0" w:color="auto"/>
            <w:right w:val="none" w:sz="0" w:space="0" w:color="auto"/>
          </w:divBdr>
        </w:div>
        <w:div w:id="2038582923">
          <w:marLeft w:val="0"/>
          <w:marRight w:val="0"/>
          <w:marTop w:val="0"/>
          <w:marBottom w:val="0"/>
          <w:divBdr>
            <w:top w:val="none" w:sz="0" w:space="0" w:color="auto"/>
            <w:left w:val="none" w:sz="0" w:space="0" w:color="auto"/>
            <w:bottom w:val="none" w:sz="0" w:space="0" w:color="auto"/>
            <w:right w:val="none" w:sz="0" w:space="0" w:color="auto"/>
          </w:divBdr>
        </w:div>
        <w:div w:id="1244682804">
          <w:marLeft w:val="0"/>
          <w:marRight w:val="0"/>
          <w:marTop w:val="0"/>
          <w:marBottom w:val="0"/>
          <w:divBdr>
            <w:top w:val="none" w:sz="0" w:space="0" w:color="auto"/>
            <w:left w:val="none" w:sz="0" w:space="0" w:color="auto"/>
            <w:bottom w:val="none" w:sz="0" w:space="0" w:color="auto"/>
            <w:right w:val="none" w:sz="0" w:space="0" w:color="auto"/>
          </w:divBdr>
        </w:div>
        <w:div w:id="828715085">
          <w:marLeft w:val="0"/>
          <w:marRight w:val="0"/>
          <w:marTop w:val="0"/>
          <w:marBottom w:val="0"/>
          <w:divBdr>
            <w:top w:val="none" w:sz="0" w:space="0" w:color="auto"/>
            <w:left w:val="none" w:sz="0" w:space="0" w:color="auto"/>
            <w:bottom w:val="none" w:sz="0" w:space="0" w:color="auto"/>
            <w:right w:val="none" w:sz="0" w:space="0" w:color="auto"/>
          </w:divBdr>
        </w:div>
        <w:div w:id="87315427">
          <w:marLeft w:val="0"/>
          <w:marRight w:val="0"/>
          <w:marTop w:val="0"/>
          <w:marBottom w:val="0"/>
          <w:divBdr>
            <w:top w:val="none" w:sz="0" w:space="0" w:color="auto"/>
            <w:left w:val="none" w:sz="0" w:space="0" w:color="auto"/>
            <w:bottom w:val="none" w:sz="0" w:space="0" w:color="auto"/>
            <w:right w:val="none" w:sz="0" w:space="0" w:color="auto"/>
          </w:divBdr>
        </w:div>
        <w:div w:id="1563716608">
          <w:marLeft w:val="0"/>
          <w:marRight w:val="0"/>
          <w:marTop w:val="0"/>
          <w:marBottom w:val="0"/>
          <w:divBdr>
            <w:top w:val="none" w:sz="0" w:space="0" w:color="auto"/>
            <w:left w:val="none" w:sz="0" w:space="0" w:color="auto"/>
            <w:bottom w:val="none" w:sz="0" w:space="0" w:color="auto"/>
            <w:right w:val="none" w:sz="0" w:space="0" w:color="auto"/>
          </w:divBdr>
        </w:div>
        <w:div w:id="1482961332">
          <w:marLeft w:val="0"/>
          <w:marRight w:val="0"/>
          <w:marTop w:val="0"/>
          <w:marBottom w:val="0"/>
          <w:divBdr>
            <w:top w:val="none" w:sz="0" w:space="0" w:color="auto"/>
            <w:left w:val="none" w:sz="0" w:space="0" w:color="auto"/>
            <w:bottom w:val="none" w:sz="0" w:space="0" w:color="auto"/>
            <w:right w:val="none" w:sz="0" w:space="0" w:color="auto"/>
          </w:divBdr>
        </w:div>
        <w:div w:id="1346785615">
          <w:marLeft w:val="0"/>
          <w:marRight w:val="0"/>
          <w:marTop w:val="0"/>
          <w:marBottom w:val="0"/>
          <w:divBdr>
            <w:top w:val="none" w:sz="0" w:space="0" w:color="auto"/>
            <w:left w:val="none" w:sz="0" w:space="0" w:color="auto"/>
            <w:bottom w:val="none" w:sz="0" w:space="0" w:color="auto"/>
            <w:right w:val="none" w:sz="0" w:space="0" w:color="auto"/>
          </w:divBdr>
        </w:div>
        <w:div w:id="1686396256">
          <w:marLeft w:val="0"/>
          <w:marRight w:val="0"/>
          <w:marTop w:val="0"/>
          <w:marBottom w:val="0"/>
          <w:divBdr>
            <w:top w:val="none" w:sz="0" w:space="0" w:color="auto"/>
            <w:left w:val="none" w:sz="0" w:space="0" w:color="auto"/>
            <w:bottom w:val="none" w:sz="0" w:space="0" w:color="auto"/>
            <w:right w:val="none" w:sz="0" w:space="0" w:color="auto"/>
          </w:divBdr>
        </w:div>
        <w:div w:id="1635483384">
          <w:marLeft w:val="0"/>
          <w:marRight w:val="0"/>
          <w:marTop w:val="0"/>
          <w:marBottom w:val="0"/>
          <w:divBdr>
            <w:top w:val="none" w:sz="0" w:space="0" w:color="auto"/>
            <w:left w:val="none" w:sz="0" w:space="0" w:color="auto"/>
            <w:bottom w:val="none" w:sz="0" w:space="0" w:color="auto"/>
            <w:right w:val="none" w:sz="0" w:space="0" w:color="auto"/>
          </w:divBdr>
        </w:div>
        <w:div w:id="760759904">
          <w:marLeft w:val="0"/>
          <w:marRight w:val="0"/>
          <w:marTop w:val="0"/>
          <w:marBottom w:val="0"/>
          <w:divBdr>
            <w:top w:val="none" w:sz="0" w:space="0" w:color="auto"/>
            <w:left w:val="none" w:sz="0" w:space="0" w:color="auto"/>
            <w:bottom w:val="none" w:sz="0" w:space="0" w:color="auto"/>
            <w:right w:val="none" w:sz="0" w:space="0" w:color="auto"/>
          </w:divBdr>
        </w:div>
        <w:div w:id="1716126358">
          <w:marLeft w:val="0"/>
          <w:marRight w:val="0"/>
          <w:marTop w:val="0"/>
          <w:marBottom w:val="0"/>
          <w:divBdr>
            <w:top w:val="none" w:sz="0" w:space="0" w:color="auto"/>
            <w:left w:val="none" w:sz="0" w:space="0" w:color="auto"/>
            <w:bottom w:val="none" w:sz="0" w:space="0" w:color="auto"/>
            <w:right w:val="none" w:sz="0" w:space="0" w:color="auto"/>
          </w:divBdr>
        </w:div>
        <w:div w:id="1238203767">
          <w:marLeft w:val="0"/>
          <w:marRight w:val="0"/>
          <w:marTop w:val="0"/>
          <w:marBottom w:val="0"/>
          <w:divBdr>
            <w:top w:val="none" w:sz="0" w:space="0" w:color="auto"/>
            <w:left w:val="none" w:sz="0" w:space="0" w:color="auto"/>
            <w:bottom w:val="none" w:sz="0" w:space="0" w:color="auto"/>
            <w:right w:val="none" w:sz="0" w:space="0" w:color="auto"/>
          </w:divBdr>
        </w:div>
        <w:div w:id="1844664630">
          <w:marLeft w:val="0"/>
          <w:marRight w:val="0"/>
          <w:marTop w:val="0"/>
          <w:marBottom w:val="0"/>
          <w:divBdr>
            <w:top w:val="none" w:sz="0" w:space="0" w:color="auto"/>
            <w:left w:val="none" w:sz="0" w:space="0" w:color="auto"/>
            <w:bottom w:val="none" w:sz="0" w:space="0" w:color="auto"/>
            <w:right w:val="none" w:sz="0" w:space="0" w:color="auto"/>
          </w:divBdr>
        </w:div>
        <w:div w:id="432895906">
          <w:marLeft w:val="0"/>
          <w:marRight w:val="0"/>
          <w:marTop w:val="0"/>
          <w:marBottom w:val="0"/>
          <w:divBdr>
            <w:top w:val="none" w:sz="0" w:space="0" w:color="auto"/>
            <w:left w:val="none" w:sz="0" w:space="0" w:color="auto"/>
            <w:bottom w:val="none" w:sz="0" w:space="0" w:color="auto"/>
            <w:right w:val="none" w:sz="0" w:space="0" w:color="auto"/>
          </w:divBdr>
        </w:div>
      </w:divsChild>
    </w:div>
    <w:div w:id="148231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Fag14</b:Tag>
    <b:SourceType>JournalArticle</b:SourceType>
    <b:Guid>{21BE9353-1EE7-486A-92E5-9A9F042476F0}</b:Guid>
    <b:Author>
      <b:Author>
        <b:NameList>
          <b:Person>
            <b:Last>Fagan</b:Last>
            <b:First>A.</b:First>
            <b:Middle>A., Wright, E. M., &amp; Pinchevsky, G. M</b:Middle>
          </b:Person>
        </b:NameList>
      </b:Author>
    </b:Author>
    <b:Title>The protective effects of neighborhood collective efficacy on adolescent substance use and violence following exposure to violence</b:Title>
    <b:JournalName>Journal of youth and adolescence</b:JournalName>
    <b:Year>2014</b:Year>
    <b:Pages>1498-1512</b:Pages>
    <b:Volume>43</b:Volume>
    <b:Issue>9</b:Issue>
    <b:RefOrder>1</b:RefOrder>
  </b:Source>
</b:Sources>
</file>

<file path=customXml/itemProps1.xml><?xml version="1.0" encoding="utf-8"?>
<ds:datastoreItem xmlns:ds="http://schemas.openxmlformats.org/officeDocument/2006/customXml" ds:itemID="{A5E59E97-23EA-4472-B097-3B9D6D14F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2018-11-30T17:40:00Z</dcterms:created>
  <dcterms:modified xsi:type="dcterms:W3CDTF">2018-11-30T17:40:00Z</dcterms:modified>
</cp:coreProperties>
</file>